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F5D" w:rsidRDefault="00056F5D" w:rsidP="00056F5D">
      <w:pPr>
        <w:pStyle w:val="Title"/>
      </w:pPr>
      <w:r>
        <w:t>Looking Back: A Veteran’s Story</w:t>
      </w:r>
    </w:p>
    <w:p w:rsidR="00056F5D" w:rsidRPr="00056F5D" w:rsidRDefault="00056F5D" w:rsidP="00056F5D">
      <w:pPr>
        <w:rPr>
          <w:sz w:val="24"/>
        </w:rPr>
      </w:pPr>
      <w:r w:rsidRPr="00056F5D">
        <w:rPr>
          <w:sz w:val="24"/>
        </w:rPr>
        <w:t>If your family has been in Canada for several generations, many of your ancestors probably fought in the First and Second World Wars. During these conflicts, hundreds of thousands of young Canadian men (and a few women) left their homes, took up arms and crossed the globe to Europe and Asia. Most of these were young men who had no idea what was awaiting them and ma</w:t>
      </w:r>
      <w:r w:rsidRPr="00056F5D">
        <w:rPr>
          <w:sz w:val="24"/>
        </w:rPr>
        <w:t>ny of them never returned home.</w:t>
      </w:r>
    </w:p>
    <w:p w:rsidR="00AA21AB" w:rsidRDefault="00056F5D" w:rsidP="00056F5D">
      <w:pPr>
        <w:rPr>
          <w:sz w:val="24"/>
        </w:rPr>
      </w:pPr>
      <w:r w:rsidRPr="00056F5D">
        <w:rPr>
          <w:sz w:val="24"/>
        </w:rPr>
        <w:t>These stories form a large part of many family histories in Canada. Some people have heirlooms and mementos of these wars to pass on to future generations to ensure that the stories are not forgotten. In this assignment, you will explore the First World War through the mementos and memories of someone who was there.</w:t>
      </w:r>
    </w:p>
    <w:p w:rsidR="00056F5D" w:rsidRDefault="00056F5D" w:rsidP="00056F5D">
      <w:pPr>
        <w:pStyle w:val="Heading1"/>
      </w:pPr>
      <w:r>
        <w:t>Task:</w:t>
      </w:r>
    </w:p>
    <w:p w:rsidR="00056F5D" w:rsidRPr="004E4129" w:rsidRDefault="00056F5D" w:rsidP="00056F5D">
      <w:pPr>
        <w:rPr>
          <w:sz w:val="24"/>
        </w:rPr>
      </w:pPr>
      <w:r w:rsidRPr="004E4129">
        <w:rPr>
          <w:sz w:val="24"/>
        </w:rPr>
        <w:t>Using a variety of primary sources, your job is to write a short typed</w:t>
      </w:r>
      <w:r w:rsidRPr="004E4129">
        <w:rPr>
          <w:sz w:val="24"/>
          <w:u w:val="single"/>
        </w:rPr>
        <w:t xml:space="preserve"> (2page </w:t>
      </w:r>
      <w:r w:rsidR="004E4129" w:rsidRPr="004E4129">
        <w:rPr>
          <w:sz w:val="24"/>
          <w:u w:val="single"/>
        </w:rPr>
        <w:t>double spaced</w:t>
      </w:r>
      <w:r w:rsidRPr="004E4129">
        <w:rPr>
          <w:sz w:val="24"/>
          <w:u w:val="single"/>
        </w:rPr>
        <w:t>– 500 word minimum</w:t>
      </w:r>
      <w:r w:rsidRPr="004E4129">
        <w:rPr>
          <w:sz w:val="24"/>
        </w:rPr>
        <w:t>) biography about a veteran of the First World War.  You may include pictures/other mementos but you still need to reach the 500 word maximum.</w:t>
      </w:r>
    </w:p>
    <w:p w:rsidR="00056F5D" w:rsidRPr="004E4129" w:rsidRDefault="00056F5D" w:rsidP="00056F5D">
      <w:pPr>
        <w:rPr>
          <w:sz w:val="24"/>
        </w:rPr>
      </w:pPr>
      <w:r w:rsidRPr="004E4129">
        <w:rPr>
          <w:sz w:val="24"/>
        </w:rPr>
        <w:t xml:space="preserve">1. Go to </w:t>
      </w:r>
      <w:r w:rsidRPr="004E4129">
        <w:rPr>
          <w:b/>
          <w:sz w:val="24"/>
        </w:rPr>
        <w:t xml:space="preserve">Canadian Letters </w:t>
      </w:r>
      <w:r w:rsidRPr="004E4129">
        <w:rPr>
          <w:sz w:val="24"/>
        </w:rPr>
        <w:t xml:space="preserve">and search the WWI archives.  </w:t>
      </w:r>
      <w:r w:rsidR="004E4129" w:rsidRPr="004E4129">
        <w:rPr>
          <w:sz w:val="24"/>
        </w:rPr>
        <w:t>(</w:t>
      </w:r>
      <w:hyperlink r:id="rId5" w:history="1">
        <w:r w:rsidR="004E4129" w:rsidRPr="004E4129">
          <w:rPr>
            <w:rStyle w:val="Hyperlink"/>
            <w:sz w:val="24"/>
          </w:rPr>
          <w:t>http://www.canadianletters.ca/collections/468</w:t>
        </w:r>
      </w:hyperlink>
      <w:r w:rsidR="004E4129" w:rsidRPr="004E4129">
        <w:rPr>
          <w:sz w:val="24"/>
        </w:rPr>
        <w:t xml:space="preserve">) </w:t>
      </w:r>
      <w:r w:rsidRPr="004E4129">
        <w:rPr>
          <w:sz w:val="24"/>
        </w:rPr>
        <w:t>Pick</w:t>
      </w:r>
      <w:r w:rsidR="004E4129">
        <w:rPr>
          <w:sz w:val="24"/>
        </w:rPr>
        <w:t xml:space="preserve"> one</w:t>
      </w:r>
      <w:r w:rsidRPr="004E4129">
        <w:rPr>
          <w:sz w:val="24"/>
        </w:rPr>
        <w:t xml:space="preserve"> Canadian soldier or nurse.  Try to choose a person who has a good selection of letters.  Pick a person who you feel connected with in some way.</w:t>
      </w:r>
    </w:p>
    <w:p w:rsidR="00056F5D" w:rsidRDefault="00056F5D" w:rsidP="00056F5D">
      <w:pPr>
        <w:rPr>
          <w:sz w:val="24"/>
        </w:rPr>
      </w:pPr>
      <w:r w:rsidRPr="004E4129">
        <w:rPr>
          <w:sz w:val="24"/>
        </w:rPr>
        <w:t xml:space="preserve">2. </w:t>
      </w:r>
      <w:r w:rsidR="004E4129">
        <w:rPr>
          <w:sz w:val="24"/>
        </w:rPr>
        <w:t xml:space="preserve">Go to </w:t>
      </w:r>
      <w:r w:rsidR="004E4129" w:rsidRPr="004E4129">
        <w:rPr>
          <w:b/>
          <w:sz w:val="24"/>
        </w:rPr>
        <w:t>Service Files of the First World War, 1914-1918 – CEF</w:t>
      </w:r>
      <w:r w:rsidR="004E4129">
        <w:rPr>
          <w:b/>
          <w:sz w:val="24"/>
        </w:rPr>
        <w:t xml:space="preserve"> </w:t>
      </w:r>
      <w:r w:rsidR="004E4129">
        <w:rPr>
          <w:sz w:val="24"/>
        </w:rPr>
        <w:t>(</w:t>
      </w:r>
      <w:hyperlink r:id="rId6" w:history="1">
        <w:r w:rsidR="004E4129" w:rsidRPr="00C7230A">
          <w:rPr>
            <w:rStyle w:val="Hyperlink"/>
            <w:sz w:val="24"/>
          </w:rPr>
          <w:t>http://www.bac-lac.gc.ca/eng/discover/military-heritage/first-world-war/first-world-war-1914-1918-cef/Pages/search.aspx</w:t>
        </w:r>
      </w:hyperlink>
      <w:r w:rsidR="004E4129">
        <w:rPr>
          <w:sz w:val="24"/>
        </w:rPr>
        <w:t>)</w:t>
      </w:r>
    </w:p>
    <w:p w:rsidR="004E4129" w:rsidRPr="00740E17" w:rsidRDefault="004E4129" w:rsidP="00056F5D">
      <w:pPr>
        <w:rPr>
          <w:sz w:val="24"/>
          <w:szCs w:val="24"/>
        </w:rPr>
      </w:pPr>
      <w:r w:rsidRPr="00740E17">
        <w:rPr>
          <w:sz w:val="24"/>
          <w:szCs w:val="24"/>
        </w:rPr>
        <w:t>Search for your chosen Veteran’s attestation forms.  This is the form they filled in when they signed up to join the Canadian Expeditionary Force.  It will tell you where they are from, their religion, their height/weight, their original job, and more.</w:t>
      </w:r>
    </w:p>
    <w:p w:rsidR="004E4129" w:rsidRPr="00740E17" w:rsidRDefault="004E4129" w:rsidP="00056F5D">
      <w:pPr>
        <w:rPr>
          <w:rStyle w:val="Hyperlink"/>
          <w:color w:val="auto"/>
          <w:sz w:val="24"/>
          <w:szCs w:val="24"/>
          <w:u w:val="none"/>
        </w:rPr>
      </w:pPr>
      <w:r w:rsidRPr="00740E17">
        <w:rPr>
          <w:sz w:val="24"/>
          <w:szCs w:val="24"/>
        </w:rPr>
        <w:t xml:space="preserve">3. </w:t>
      </w:r>
      <w:r w:rsidR="00740E17" w:rsidRPr="00740E17">
        <w:rPr>
          <w:sz w:val="24"/>
          <w:szCs w:val="24"/>
        </w:rPr>
        <w:t xml:space="preserve">Go to </w:t>
      </w:r>
      <w:hyperlink r:id="rId7" w:history="1">
        <w:r w:rsidR="00740E17" w:rsidRPr="00740E17">
          <w:rPr>
            <w:rStyle w:val="Hyperlink"/>
            <w:color w:val="auto"/>
            <w:sz w:val="24"/>
            <w:szCs w:val="24"/>
          </w:rPr>
          <w:t>www.automatedgenealogy.com</w:t>
        </w:r>
      </w:hyperlink>
      <w:r w:rsidR="00740E17" w:rsidRPr="00740E17">
        <w:rPr>
          <w:rStyle w:val="Hyperlink"/>
          <w:color w:val="auto"/>
          <w:sz w:val="24"/>
          <w:szCs w:val="24"/>
          <w:u w:val="none"/>
        </w:rPr>
        <w:t xml:space="preserve"> to find Census information for your veteran.  Search the 1905 and 1911 Censuses to see if you can find your veteran and/or their family.  This will tell you where they lived and if they had family nearby.</w:t>
      </w:r>
    </w:p>
    <w:p w:rsidR="00740E17" w:rsidRDefault="00740E17" w:rsidP="00056F5D">
      <w:pPr>
        <w:rPr>
          <w:sz w:val="24"/>
          <w:szCs w:val="24"/>
        </w:rPr>
      </w:pPr>
      <w:r w:rsidRPr="00740E17">
        <w:rPr>
          <w:rStyle w:val="Hyperlink"/>
          <w:color w:val="auto"/>
          <w:sz w:val="24"/>
          <w:szCs w:val="24"/>
          <w:u w:val="none"/>
        </w:rPr>
        <w:t>4. If your soldier died in action go to Commonwealth War Graves Commission (</w:t>
      </w:r>
      <w:hyperlink r:id="rId8" w:history="1">
        <w:r w:rsidRPr="00740E17">
          <w:rPr>
            <w:rStyle w:val="Hyperlink"/>
            <w:sz w:val="24"/>
            <w:szCs w:val="24"/>
          </w:rPr>
          <w:t>www.cwgc.org</w:t>
        </w:r>
      </w:hyperlink>
      <w:r w:rsidRPr="00740E17">
        <w:rPr>
          <w:sz w:val="24"/>
          <w:szCs w:val="24"/>
        </w:rPr>
        <w:t>) to see where there grave is located abroad. You can also find out their rank, age, date of death.  Depending on available information there may be additional primary documents here as well.</w:t>
      </w:r>
    </w:p>
    <w:p w:rsidR="00740E17" w:rsidRDefault="00740E17" w:rsidP="00056F5D">
      <w:pPr>
        <w:rPr>
          <w:sz w:val="24"/>
          <w:szCs w:val="24"/>
        </w:rPr>
      </w:pPr>
      <w:r>
        <w:rPr>
          <w:sz w:val="24"/>
          <w:szCs w:val="24"/>
        </w:rPr>
        <w:t xml:space="preserve">5. </w:t>
      </w:r>
      <w:proofErr w:type="gramStart"/>
      <w:r>
        <w:rPr>
          <w:sz w:val="24"/>
          <w:szCs w:val="24"/>
        </w:rPr>
        <w:t>For</w:t>
      </w:r>
      <w:proofErr w:type="gramEnd"/>
      <w:r>
        <w:rPr>
          <w:sz w:val="24"/>
          <w:szCs w:val="24"/>
        </w:rPr>
        <w:t xml:space="preserve"> additional information visit:</w:t>
      </w:r>
    </w:p>
    <w:p w:rsidR="00740E17" w:rsidRDefault="00740E17" w:rsidP="00740E17">
      <w:pPr>
        <w:pStyle w:val="ListParagraph"/>
        <w:numPr>
          <w:ilvl w:val="0"/>
          <w:numId w:val="1"/>
        </w:numPr>
        <w:rPr>
          <w:sz w:val="24"/>
          <w:szCs w:val="24"/>
        </w:rPr>
      </w:pPr>
      <w:r>
        <w:rPr>
          <w:sz w:val="24"/>
          <w:szCs w:val="24"/>
        </w:rPr>
        <w:t>Veterans Affairs Canada – First World War (Government of Canada)</w:t>
      </w:r>
    </w:p>
    <w:p w:rsidR="00740E17" w:rsidRDefault="00740E17" w:rsidP="00740E17">
      <w:pPr>
        <w:pStyle w:val="ListParagraph"/>
        <w:numPr>
          <w:ilvl w:val="0"/>
          <w:numId w:val="1"/>
        </w:numPr>
        <w:rPr>
          <w:sz w:val="24"/>
          <w:szCs w:val="24"/>
        </w:rPr>
      </w:pPr>
      <w:r>
        <w:rPr>
          <w:sz w:val="24"/>
          <w:szCs w:val="24"/>
        </w:rPr>
        <w:t>Veteran Stories: The First World War (The Memory Project)</w:t>
      </w:r>
    </w:p>
    <w:p w:rsidR="00740E17" w:rsidRDefault="00740E17" w:rsidP="00740E17">
      <w:pPr>
        <w:pStyle w:val="ListParagraph"/>
        <w:numPr>
          <w:ilvl w:val="0"/>
          <w:numId w:val="1"/>
        </w:numPr>
        <w:rPr>
          <w:sz w:val="24"/>
          <w:szCs w:val="24"/>
        </w:rPr>
      </w:pPr>
      <w:r>
        <w:rPr>
          <w:sz w:val="24"/>
          <w:szCs w:val="24"/>
        </w:rPr>
        <w:t>CBC Digital Archives: First World War (Canadian Broadcasting Company)</w:t>
      </w:r>
    </w:p>
    <w:p w:rsidR="00740E17" w:rsidRDefault="00740E17" w:rsidP="00740E17">
      <w:pPr>
        <w:rPr>
          <w:sz w:val="24"/>
          <w:szCs w:val="24"/>
        </w:rPr>
      </w:pPr>
    </w:p>
    <w:p w:rsidR="00740E17" w:rsidRDefault="00740E17" w:rsidP="00740E17">
      <w:pPr>
        <w:rPr>
          <w:sz w:val="24"/>
          <w:szCs w:val="24"/>
        </w:rPr>
      </w:pPr>
    </w:p>
    <w:p w:rsidR="00740E17" w:rsidRPr="00740E17" w:rsidRDefault="00740E17" w:rsidP="00740E17">
      <w:pPr>
        <w:rPr>
          <w:sz w:val="24"/>
          <w:szCs w:val="24"/>
        </w:rPr>
      </w:pPr>
      <w:r>
        <w:rPr>
          <w:sz w:val="24"/>
          <w:szCs w:val="24"/>
        </w:rPr>
        <w:lastRenderedPageBreak/>
        <w:t xml:space="preserve">6. </w:t>
      </w:r>
      <w:r w:rsidRPr="00740E17">
        <w:rPr>
          <w:sz w:val="24"/>
          <w:szCs w:val="24"/>
        </w:rPr>
        <w:t xml:space="preserve">You also need to include a bibliography that includes all the sources used in the project. You should use a minimum of three sources. Wikipedia can be used as a source, but only as a fourth source; you will still need three other sources for your </w:t>
      </w:r>
      <w:r>
        <w:rPr>
          <w:sz w:val="24"/>
          <w:szCs w:val="24"/>
        </w:rPr>
        <w:t>biography</w:t>
      </w:r>
      <w:r w:rsidRPr="00740E17">
        <w:rPr>
          <w:sz w:val="24"/>
          <w:szCs w:val="24"/>
        </w:rPr>
        <w:t>. </w:t>
      </w:r>
      <w:proofErr w:type="spellStart"/>
      <w:r w:rsidRPr="00740E17">
        <w:rPr>
          <w:sz w:val="24"/>
          <w:szCs w:val="24"/>
        </w:rPr>
        <w:fldChar w:fldCharType="begin"/>
      </w:r>
      <w:r w:rsidRPr="00740E17">
        <w:rPr>
          <w:sz w:val="24"/>
          <w:szCs w:val="24"/>
        </w:rPr>
        <w:instrText xml:space="preserve"> HYPERLINK "http://www.easybib.com/" \t "_blank" </w:instrText>
      </w:r>
      <w:r w:rsidRPr="00740E17">
        <w:rPr>
          <w:sz w:val="24"/>
          <w:szCs w:val="24"/>
        </w:rPr>
        <w:fldChar w:fldCharType="separate"/>
      </w:r>
      <w:r w:rsidRPr="00740E17">
        <w:rPr>
          <w:rStyle w:val="Hyperlink"/>
          <w:sz w:val="24"/>
          <w:szCs w:val="24"/>
        </w:rPr>
        <w:t>Easybib</w:t>
      </w:r>
      <w:proofErr w:type="spellEnd"/>
      <w:r w:rsidRPr="00740E17">
        <w:rPr>
          <w:sz w:val="24"/>
          <w:szCs w:val="24"/>
        </w:rPr>
        <w:fldChar w:fldCharType="end"/>
      </w:r>
      <w:r>
        <w:rPr>
          <w:sz w:val="24"/>
          <w:szCs w:val="24"/>
        </w:rPr>
        <w:t xml:space="preserve"> </w:t>
      </w:r>
      <w:r w:rsidRPr="00740E17">
        <w:rPr>
          <w:sz w:val="24"/>
          <w:szCs w:val="24"/>
        </w:rPr>
        <w:t>or </w:t>
      </w:r>
      <w:proofErr w:type="spellStart"/>
      <w:r w:rsidRPr="00740E17">
        <w:rPr>
          <w:sz w:val="24"/>
          <w:szCs w:val="24"/>
        </w:rPr>
        <w:fldChar w:fldCharType="begin"/>
      </w:r>
      <w:r w:rsidRPr="00740E17">
        <w:rPr>
          <w:sz w:val="24"/>
          <w:szCs w:val="24"/>
        </w:rPr>
        <w:instrText xml:space="preserve"> HYPERLINK "http://www.bibme.org/" \t "_blank" </w:instrText>
      </w:r>
      <w:r w:rsidRPr="00740E17">
        <w:rPr>
          <w:sz w:val="24"/>
          <w:szCs w:val="24"/>
        </w:rPr>
        <w:fldChar w:fldCharType="separate"/>
      </w:r>
      <w:r w:rsidRPr="00740E17">
        <w:rPr>
          <w:rStyle w:val="Hyperlink"/>
          <w:sz w:val="24"/>
          <w:szCs w:val="24"/>
        </w:rPr>
        <w:t>Bibme</w:t>
      </w:r>
      <w:proofErr w:type="spellEnd"/>
      <w:r w:rsidRPr="00740E17">
        <w:rPr>
          <w:sz w:val="24"/>
          <w:szCs w:val="24"/>
        </w:rPr>
        <w:fldChar w:fldCharType="end"/>
      </w:r>
      <w:r w:rsidRPr="00740E17">
        <w:rPr>
          <w:sz w:val="24"/>
          <w:szCs w:val="24"/>
        </w:rPr>
        <w:t xml:space="preserve"> can help you format your sources correctly, but you may need to provide some information on your own. Your bibliography should be on a separate page at the end of your </w:t>
      </w:r>
      <w:r>
        <w:rPr>
          <w:sz w:val="24"/>
          <w:szCs w:val="24"/>
        </w:rPr>
        <w:t>assignment</w:t>
      </w:r>
      <w:r w:rsidRPr="00740E17">
        <w:rPr>
          <w:sz w:val="24"/>
          <w:szCs w:val="24"/>
        </w:rPr>
        <w:t>. You should also use quotations in your essay, but these should not be longer than two lines and should be cited properly. Please use MLA style.</w:t>
      </w:r>
    </w:p>
    <w:p w:rsidR="00740E17" w:rsidRPr="00740E17" w:rsidRDefault="00740E17" w:rsidP="00740E17">
      <w:pPr>
        <w:rPr>
          <w:sz w:val="24"/>
          <w:szCs w:val="24"/>
        </w:rPr>
      </w:pPr>
      <w:r w:rsidRPr="00740E17">
        <w:rPr>
          <w:sz w:val="24"/>
          <w:szCs w:val="24"/>
        </w:rPr>
        <w:t>Remember, </w:t>
      </w:r>
      <w:r w:rsidRPr="00740E17">
        <w:rPr>
          <w:b/>
          <w:bCs/>
          <w:i/>
          <w:iCs/>
          <w:sz w:val="24"/>
          <w:szCs w:val="24"/>
        </w:rPr>
        <w:t>copying and pasting is not research</w:t>
      </w:r>
      <w:r w:rsidRPr="00740E17">
        <w:rPr>
          <w:sz w:val="24"/>
          <w:szCs w:val="24"/>
        </w:rPr>
        <w:t>. If any portion of your assignment is found to be copied from another source, you will be asked to redo the assignment from scratch. Check for spelling, punctuation, capitalization and grammar mistakes before submitting your project. </w:t>
      </w:r>
    </w:p>
    <w:p w:rsidR="00740E17" w:rsidRDefault="00740E17" w:rsidP="00740E17">
      <w:pPr>
        <w:rPr>
          <w:sz w:val="24"/>
          <w:szCs w:val="24"/>
        </w:rPr>
      </w:pPr>
      <w:r w:rsidRPr="00740E17">
        <w:rPr>
          <w:sz w:val="24"/>
          <w:szCs w:val="24"/>
        </w:rPr>
        <w:t>Make sure to do the assignment completely, check your work and use proper formal writing skills that are consistent with 12th grade students.</w:t>
      </w:r>
    </w:p>
    <w:p w:rsidR="00740E17" w:rsidRDefault="00740E17" w:rsidP="00740E17">
      <w:pPr>
        <w:rPr>
          <w:sz w:val="24"/>
          <w:szCs w:val="24"/>
        </w:rPr>
      </w:pPr>
    </w:p>
    <w:p w:rsidR="00740E17" w:rsidRDefault="00740E17" w:rsidP="00740E17">
      <w:pPr>
        <w:rPr>
          <w:sz w:val="24"/>
          <w:szCs w:val="24"/>
        </w:rPr>
      </w:pPr>
      <w:r>
        <w:rPr>
          <w:sz w:val="24"/>
          <w:szCs w:val="24"/>
        </w:rPr>
        <w:t>**All links are available online along with Ms. Warnock’s Exemplar*</w:t>
      </w:r>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bookmarkStart w:id="0" w:name="_GoBack"/>
      <w:bookmarkEnd w:id="0"/>
    </w:p>
    <w:p w:rsidR="00740E17" w:rsidRDefault="00740E17" w:rsidP="00740E17">
      <w:pPr>
        <w:rPr>
          <w:sz w:val="24"/>
          <w:szCs w:val="24"/>
        </w:rPr>
      </w:pPr>
    </w:p>
    <w:p w:rsidR="00740E17" w:rsidRDefault="00740E17" w:rsidP="00740E17">
      <w:pPr>
        <w:rPr>
          <w:sz w:val="24"/>
          <w:szCs w:val="24"/>
        </w:rPr>
      </w:pPr>
    </w:p>
    <w:p w:rsidR="00740E17" w:rsidRDefault="00740E17" w:rsidP="00740E17">
      <w:pPr>
        <w:rPr>
          <w:sz w:val="24"/>
          <w:szCs w:val="24"/>
        </w:rPr>
      </w:pPr>
    </w:p>
    <w:p w:rsidR="00740E17" w:rsidRPr="00740E17" w:rsidRDefault="00740E17" w:rsidP="00740E17">
      <w:pPr>
        <w:rPr>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7F7F7"/>
        <w:tblCellMar>
          <w:top w:w="75" w:type="dxa"/>
          <w:left w:w="75" w:type="dxa"/>
          <w:bottom w:w="75" w:type="dxa"/>
          <w:right w:w="75" w:type="dxa"/>
        </w:tblCellMar>
        <w:tblLook w:val="04A0" w:firstRow="1" w:lastRow="0" w:firstColumn="1" w:lastColumn="0" w:noHBand="0" w:noVBand="1"/>
      </w:tblPr>
      <w:tblGrid>
        <w:gridCol w:w="1700"/>
        <w:gridCol w:w="1806"/>
        <w:gridCol w:w="1832"/>
        <w:gridCol w:w="1832"/>
        <w:gridCol w:w="1807"/>
        <w:gridCol w:w="1807"/>
      </w:tblGrid>
      <w:tr w:rsidR="00740E17" w:rsidRPr="00740E17" w:rsidTr="00740E17">
        <w:tc>
          <w:tcPr>
            <w:tcW w:w="1700" w:type="dxa"/>
            <w:tcBorders>
              <w:top w:val="outset" w:sz="6" w:space="0" w:color="auto"/>
              <w:left w:val="outset" w:sz="6" w:space="0" w:color="auto"/>
              <w:bottom w:val="outset" w:sz="6" w:space="0" w:color="auto"/>
              <w:right w:val="outset" w:sz="6" w:space="0" w:color="auto"/>
            </w:tcBorders>
            <w:shd w:val="clear" w:color="auto" w:fill="F7F7F7"/>
          </w:tcPr>
          <w:p w:rsidR="00740E17" w:rsidRDefault="00740E17" w:rsidP="00740E17">
            <w:pPr>
              <w:rPr>
                <w:sz w:val="24"/>
                <w:szCs w:val="24"/>
              </w:rPr>
            </w:pPr>
          </w:p>
        </w:tc>
        <w:tc>
          <w:tcPr>
            <w:tcW w:w="1806" w:type="dxa"/>
            <w:tcBorders>
              <w:top w:val="outset" w:sz="6" w:space="0" w:color="auto"/>
              <w:left w:val="outset" w:sz="6" w:space="0" w:color="auto"/>
              <w:bottom w:val="outset" w:sz="6" w:space="0" w:color="auto"/>
              <w:right w:val="outset" w:sz="6" w:space="0" w:color="auto"/>
            </w:tcBorders>
            <w:shd w:val="clear" w:color="auto" w:fill="F7F7F7"/>
          </w:tcPr>
          <w:p w:rsidR="00740E17" w:rsidRPr="00740E17" w:rsidRDefault="00740E17" w:rsidP="00740E17">
            <w:pPr>
              <w:rPr>
                <w:sz w:val="24"/>
                <w:szCs w:val="24"/>
              </w:rPr>
            </w:pPr>
            <w:r>
              <w:rPr>
                <w:sz w:val="24"/>
                <w:szCs w:val="24"/>
              </w:rPr>
              <w:t>1</w:t>
            </w:r>
          </w:p>
        </w:tc>
        <w:tc>
          <w:tcPr>
            <w:tcW w:w="1832" w:type="dxa"/>
            <w:tcBorders>
              <w:top w:val="outset" w:sz="6" w:space="0" w:color="auto"/>
              <w:left w:val="outset" w:sz="6" w:space="0" w:color="auto"/>
              <w:bottom w:val="outset" w:sz="6" w:space="0" w:color="auto"/>
              <w:right w:val="outset" w:sz="6" w:space="0" w:color="auto"/>
            </w:tcBorders>
            <w:shd w:val="clear" w:color="auto" w:fill="F7F7F7"/>
          </w:tcPr>
          <w:p w:rsidR="00740E17" w:rsidRPr="00740E17" w:rsidRDefault="00740E17" w:rsidP="00740E17">
            <w:pPr>
              <w:rPr>
                <w:sz w:val="24"/>
                <w:szCs w:val="24"/>
              </w:rPr>
            </w:pPr>
            <w:r>
              <w:rPr>
                <w:sz w:val="24"/>
                <w:szCs w:val="24"/>
              </w:rPr>
              <w:t>2</w:t>
            </w:r>
          </w:p>
        </w:tc>
        <w:tc>
          <w:tcPr>
            <w:tcW w:w="1832" w:type="dxa"/>
            <w:tcBorders>
              <w:top w:val="outset" w:sz="6" w:space="0" w:color="auto"/>
              <w:left w:val="outset" w:sz="6" w:space="0" w:color="auto"/>
              <w:bottom w:val="outset" w:sz="6" w:space="0" w:color="auto"/>
              <w:right w:val="outset" w:sz="6" w:space="0" w:color="auto"/>
            </w:tcBorders>
            <w:shd w:val="clear" w:color="auto" w:fill="F7F7F7"/>
          </w:tcPr>
          <w:p w:rsidR="00740E17" w:rsidRPr="00740E17" w:rsidRDefault="00740E17" w:rsidP="00740E17">
            <w:pPr>
              <w:rPr>
                <w:sz w:val="24"/>
                <w:szCs w:val="24"/>
              </w:rPr>
            </w:pPr>
            <w:r>
              <w:rPr>
                <w:sz w:val="24"/>
                <w:szCs w:val="24"/>
              </w:rPr>
              <w:t>3</w:t>
            </w:r>
          </w:p>
        </w:tc>
        <w:tc>
          <w:tcPr>
            <w:tcW w:w="1807" w:type="dxa"/>
            <w:tcBorders>
              <w:top w:val="outset" w:sz="6" w:space="0" w:color="auto"/>
              <w:left w:val="outset" w:sz="6" w:space="0" w:color="auto"/>
              <w:bottom w:val="outset" w:sz="6" w:space="0" w:color="auto"/>
              <w:right w:val="outset" w:sz="6" w:space="0" w:color="auto"/>
            </w:tcBorders>
            <w:shd w:val="clear" w:color="auto" w:fill="F7F7F7"/>
          </w:tcPr>
          <w:p w:rsidR="00740E17" w:rsidRPr="00740E17" w:rsidRDefault="00740E17" w:rsidP="00740E17">
            <w:pPr>
              <w:rPr>
                <w:sz w:val="24"/>
                <w:szCs w:val="24"/>
              </w:rPr>
            </w:pPr>
            <w:r>
              <w:rPr>
                <w:sz w:val="24"/>
                <w:szCs w:val="24"/>
              </w:rPr>
              <w:t>4</w:t>
            </w:r>
          </w:p>
        </w:tc>
        <w:tc>
          <w:tcPr>
            <w:tcW w:w="1807" w:type="dxa"/>
            <w:tcBorders>
              <w:top w:val="outset" w:sz="6" w:space="0" w:color="auto"/>
              <w:left w:val="outset" w:sz="6" w:space="0" w:color="auto"/>
              <w:bottom w:val="outset" w:sz="6" w:space="0" w:color="auto"/>
              <w:right w:val="outset" w:sz="6" w:space="0" w:color="auto"/>
            </w:tcBorders>
            <w:shd w:val="clear" w:color="auto" w:fill="F7F7F7"/>
          </w:tcPr>
          <w:p w:rsidR="00740E17" w:rsidRPr="00740E17" w:rsidRDefault="00740E17" w:rsidP="00740E17">
            <w:pPr>
              <w:rPr>
                <w:sz w:val="24"/>
                <w:szCs w:val="24"/>
              </w:rPr>
            </w:pPr>
            <w:r>
              <w:rPr>
                <w:sz w:val="24"/>
                <w:szCs w:val="24"/>
              </w:rPr>
              <w:t>5</w:t>
            </w:r>
          </w:p>
        </w:tc>
      </w:tr>
      <w:tr w:rsidR="00740E17" w:rsidRPr="00740E17" w:rsidTr="00740E17">
        <w:trPr>
          <w:trHeight w:val="3276"/>
        </w:trPr>
        <w:tc>
          <w:tcPr>
            <w:tcW w:w="1700" w:type="dxa"/>
            <w:tcBorders>
              <w:top w:val="outset" w:sz="6" w:space="0" w:color="auto"/>
              <w:left w:val="outset" w:sz="6" w:space="0" w:color="auto"/>
              <w:bottom w:val="single" w:sz="4" w:space="0" w:color="auto"/>
              <w:right w:val="outset" w:sz="6" w:space="0" w:color="auto"/>
            </w:tcBorders>
            <w:shd w:val="clear" w:color="auto" w:fill="F7F7F7"/>
          </w:tcPr>
          <w:p w:rsidR="00740E17" w:rsidRDefault="00740E17" w:rsidP="00740E17">
            <w:pPr>
              <w:rPr>
                <w:sz w:val="24"/>
                <w:szCs w:val="24"/>
              </w:rPr>
            </w:pPr>
            <w:r>
              <w:rPr>
                <w:sz w:val="24"/>
                <w:szCs w:val="24"/>
              </w:rPr>
              <w:t>Requirements</w:t>
            </w:r>
          </w:p>
          <w:p w:rsidR="00740E17" w:rsidRPr="00740E17" w:rsidRDefault="00740E17" w:rsidP="00740E17">
            <w:pPr>
              <w:rPr>
                <w:sz w:val="24"/>
                <w:szCs w:val="24"/>
              </w:rPr>
            </w:pPr>
            <w:r>
              <w:rPr>
                <w:sz w:val="24"/>
                <w:szCs w:val="24"/>
              </w:rPr>
              <w:t>Length and Sources</w:t>
            </w:r>
          </w:p>
        </w:tc>
        <w:tc>
          <w:tcPr>
            <w:tcW w:w="1806" w:type="dxa"/>
            <w:tcBorders>
              <w:top w:val="outset" w:sz="6" w:space="0" w:color="auto"/>
              <w:left w:val="outset" w:sz="6" w:space="0" w:color="auto"/>
              <w:bottom w:val="single" w:sz="4" w:space="0" w:color="auto"/>
              <w:right w:val="outset" w:sz="6" w:space="0" w:color="auto"/>
            </w:tcBorders>
            <w:shd w:val="clear" w:color="auto" w:fill="FFFFFF" w:themeFill="background1"/>
            <w:hideMark/>
          </w:tcPr>
          <w:p w:rsidR="00740E17" w:rsidRDefault="00740E17" w:rsidP="00740E17">
            <w:pPr>
              <w:rPr>
                <w:sz w:val="24"/>
                <w:szCs w:val="24"/>
              </w:rPr>
            </w:pPr>
            <w:r w:rsidRPr="00740E17">
              <w:rPr>
                <w:sz w:val="24"/>
                <w:szCs w:val="24"/>
              </w:rPr>
              <w:t xml:space="preserve">The </w:t>
            </w:r>
            <w:r>
              <w:rPr>
                <w:sz w:val="24"/>
                <w:szCs w:val="24"/>
              </w:rPr>
              <w:t xml:space="preserve">biography </w:t>
            </w:r>
            <w:r w:rsidRPr="00740E17">
              <w:rPr>
                <w:sz w:val="24"/>
                <w:szCs w:val="24"/>
              </w:rPr>
              <w:t>length is far below the expectation.</w:t>
            </w:r>
          </w:p>
          <w:p w:rsidR="00740E17" w:rsidRDefault="00740E17" w:rsidP="00740E17">
            <w:pPr>
              <w:rPr>
                <w:sz w:val="24"/>
                <w:szCs w:val="24"/>
              </w:rPr>
            </w:pPr>
            <w:r>
              <w:rPr>
                <w:sz w:val="24"/>
                <w:szCs w:val="24"/>
              </w:rPr>
              <w:t>No sources</w:t>
            </w:r>
          </w:p>
          <w:p w:rsidR="00740E17" w:rsidRPr="00740E17" w:rsidRDefault="00740E17" w:rsidP="00740E17">
            <w:pPr>
              <w:rPr>
                <w:sz w:val="24"/>
                <w:szCs w:val="24"/>
              </w:rPr>
            </w:pPr>
          </w:p>
        </w:tc>
        <w:tc>
          <w:tcPr>
            <w:tcW w:w="1832" w:type="dxa"/>
            <w:tcBorders>
              <w:top w:val="outset" w:sz="6" w:space="0" w:color="auto"/>
              <w:left w:val="outset" w:sz="6" w:space="0" w:color="auto"/>
              <w:bottom w:val="single" w:sz="4" w:space="0" w:color="auto"/>
              <w:right w:val="outset" w:sz="6" w:space="0" w:color="auto"/>
            </w:tcBorders>
            <w:shd w:val="clear" w:color="auto" w:fill="FFFFFF" w:themeFill="background1"/>
            <w:hideMark/>
          </w:tcPr>
          <w:p w:rsidR="00740E17" w:rsidRPr="00740E17" w:rsidRDefault="00740E17" w:rsidP="00740E17">
            <w:pPr>
              <w:rPr>
                <w:sz w:val="24"/>
                <w:szCs w:val="24"/>
              </w:rPr>
            </w:pPr>
            <w:r w:rsidRPr="00740E17">
              <w:rPr>
                <w:sz w:val="24"/>
                <w:szCs w:val="24"/>
              </w:rPr>
              <w:t xml:space="preserve">The </w:t>
            </w:r>
            <w:r>
              <w:rPr>
                <w:sz w:val="24"/>
                <w:szCs w:val="24"/>
              </w:rPr>
              <w:t>biography</w:t>
            </w:r>
            <w:r w:rsidRPr="00740E17">
              <w:rPr>
                <w:sz w:val="24"/>
                <w:szCs w:val="24"/>
              </w:rPr>
              <w:t xml:space="preserve"> is below the required length.</w:t>
            </w:r>
          </w:p>
          <w:p w:rsidR="00740E17" w:rsidRDefault="00740E17" w:rsidP="00740E17">
            <w:pPr>
              <w:rPr>
                <w:sz w:val="24"/>
                <w:szCs w:val="24"/>
              </w:rPr>
            </w:pPr>
            <w:r>
              <w:rPr>
                <w:sz w:val="24"/>
                <w:szCs w:val="24"/>
              </w:rPr>
              <w:t>Not enough Sources</w:t>
            </w:r>
          </w:p>
          <w:p w:rsidR="00740E17" w:rsidRPr="00740E17" w:rsidRDefault="00740E17" w:rsidP="00740E17">
            <w:pPr>
              <w:rPr>
                <w:sz w:val="24"/>
                <w:szCs w:val="24"/>
              </w:rPr>
            </w:pPr>
          </w:p>
        </w:tc>
        <w:tc>
          <w:tcPr>
            <w:tcW w:w="1832" w:type="dxa"/>
            <w:tcBorders>
              <w:top w:val="outset" w:sz="6" w:space="0" w:color="auto"/>
              <w:left w:val="outset" w:sz="6" w:space="0" w:color="auto"/>
              <w:bottom w:val="single" w:sz="4" w:space="0" w:color="auto"/>
              <w:right w:val="outset" w:sz="6" w:space="0" w:color="auto"/>
            </w:tcBorders>
            <w:shd w:val="clear" w:color="auto" w:fill="FFFFFF" w:themeFill="background1"/>
            <w:hideMark/>
          </w:tcPr>
          <w:p w:rsidR="00740E17" w:rsidRDefault="00740E17" w:rsidP="00740E17">
            <w:pPr>
              <w:rPr>
                <w:sz w:val="24"/>
                <w:szCs w:val="24"/>
              </w:rPr>
            </w:pPr>
            <w:r w:rsidRPr="00740E17">
              <w:rPr>
                <w:sz w:val="24"/>
                <w:szCs w:val="24"/>
              </w:rPr>
              <w:t xml:space="preserve">The </w:t>
            </w:r>
            <w:r>
              <w:rPr>
                <w:sz w:val="24"/>
                <w:szCs w:val="24"/>
              </w:rPr>
              <w:t xml:space="preserve">biography </w:t>
            </w:r>
            <w:r w:rsidRPr="00740E17">
              <w:rPr>
                <w:sz w:val="24"/>
                <w:szCs w:val="24"/>
              </w:rPr>
              <w:t>meets the required length to a minimal level or with some errors.</w:t>
            </w:r>
          </w:p>
          <w:p w:rsidR="00740E17" w:rsidRPr="00740E17" w:rsidRDefault="00740E17" w:rsidP="00740E17">
            <w:pPr>
              <w:rPr>
                <w:sz w:val="24"/>
                <w:szCs w:val="24"/>
              </w:rPr>
            </w:pPr>
            <w:r>
              <w:rPr>
                <w:sz w:val="24"/>
                <w:szCs w:val="24"/>
              </w:rPr>
              <w:t>2-3</w:t>
            </w:r>
            <w:r w:rsidRPr="00740E17">
              <w:rPr>
                <w:sz w:val="24"/>
                <w:szCs w:val="24"/>
              </w:rPr>
              <w:t> </w:t>
            </w:r>
            <w:r>
              <w:rPr>
                <w:sz w:val="24"/>
                <w:szCs w:val="24"/>
              </w:rPr>
              <w:t>somewhat appropriate sources</w:t>
            </w:r>
          </w:p>
        </w:tc>
        <w:tc>
          <w:tcPr>
            <w:tcW w:w="1807" w:type="dxa"/>
            <w:tcBorders>
              <w:top w:val="outset" w:sz="6" w:space="0" w:color="auto"/>
              <w:left w:val="outset" w:sz="6" w:space="0" w:color="auto"/>
              <w:bottom w:val="single" w:sz="4" w:space="0" w:color="auto"/>
              <w:right w:val="outset" w:sz="6" w:space="0" w:color="auto"/>
            </w:tcBorders>
            <w:shd w:val="clear" w:color="auto" w:fill="FFFFFF" w:themeFill="background1"/>
            <w:hideMark/>
          </w:tcPr>
          <w:p w:rsidR="00740E17" w:rsidRDefault="00740E17" w:rsidP="00740E17">
            <w:pPr>
              <w:rPr>
                <w:sz w:val="24"/>
                <w:szCs w:val="24"/>
              </w:rPr>
            </w:pPr>
            <w:r w:rsidRPr="00740E17">
              <w:rPr>
                <w:sz w:val="24"/>
                <w:szCs w:val="24"/>
              </w:rPr>
              <w:t xml:space="preserve">The </w:t>
            </w:r>
            <w:r>
              <w:rPr>
                <w:sz w:val="24"/>
                <w:szCs w:val="24"/>
              </w:rPr>
              <w:t xml:space="preserve">biography </w:t>
            </w:r>
            <w:r w:rsidRPr="00740E17">
              <w:rPr>
                <w:sz w:val="24"/>
                <w:szCs w:val="24"/>
              </w:rPr>
              <w:t>meets the required length. </w:t>
            </w:r>
          </w:p>
          <w:p w:rsidR="00740E17" w:rsidRDefault="00740E17" w:rsidP="00740E17">
            <w:pPr>
              <w:rPr>
                <w:sz w:val="24"/>
                <w:szCs w:val="24"/>
              </w:rPr>
            </w:pPr>
            <w:r>
              <w:rPr>
                <w:sz w:val="24"/>
                <w:szCs w:val="24"/>
              </w:rPr>
              <w:t>3 sources good sources</w:t>
            </w:r>
          </w:p>
          <w:p w:rsidR="00740E17" w:rsidRPr="00740E17" w:rsidRDefault="00740E17" w:rsidP="00740E17">
            <w:pPr>
              <w:rPr>
                <w:sz w:val="24"/>
                <w:szCs w:val="24"/>
              </w:rPr>
            </w:pPr>
          </w:p>
        </w:tc>
        <w:tc>
          <w:tcPr>
            <w:tcW w:w="1807" w:type="dxa"/>
            <w:tcBorders>
              <w:top w:val="outset" w:sz="6" w:space="0" w:color="auto"/>
              <w:left w:val="outset" w:sz="6" w:space="0" w:color="auto"/>
              <w:bottom w:val="single" w:sz="4" w:space="0" w:color="auto"/>
              <w:right w:val="outset" w:sz="6" w:space="0" w:color="auto"/>
            </w:tcBorders>
            <w:shd w:val="clear" w:color="auto" w:fill="FFFFFF" w:themeFill="background1"/>
            <w:hideMark/>
          </w:tcPr>
          <w:p w:rsidR="00740E17" w:rsidRDefault="00740E17" w:rsidP="00740E17">
            <w:pPr>
              <w:rPr>
                <w:sz w:val="24"/>
                <w:szCs w:val="24"/>
              </w:rPr>
            </w:pPr>
            <w:r w:rsidRPr="00740E17">
              <w:rPr>
                <w:sz w:val="24"/>
                <w:szCs w:val="24"/>
              </w:rPr>
              <w:t xml:space="preserve">The </w:t>
            </w:r>
            <w:r>
              <w:rPr>
                <w:sz w:val="24"/>
                <w:szCs w:val="24"/>
              </w:rPr>
              <w:t xml:space="preserve">biography </w:t>
            </w:r>
            <w:r w:rsidRPr="00740E17">
              <w:rPr>
                <w:sz w:val="24"/>
                <w:szCs w:val="24"/>
              </w:rPr>
              <w:t>meets or exceeds the required length.</w:t>
            </w:r>
          </w:p>
          <w:p w:rsidR="00740E17" w:rsidRPr="00740E17" w:rsidRDefault="00740E17" w:rsidP="00740E17">
            <w:pPr>
              <w:rPr>
                <w:sz w:val="24"/>
                <w:szCs w:val="24"/>
              </w:rPr>
            </w:pPr>
            <w:r>
              <w:rPr>
                <w:sz w:val="24"/>
                <w:szCs w:val="24"/>
              </w:rPr>
              <w:t>More than 3 good sources</w:t>
            </w:r>
          </w:p>
        </w:tc>
      </w:tr>
      <w:tr w:rsidR="00740E17" w:rsidRPr="00740E17" w:rsidTr="00740E17">
        <w:trPr>
          <w:trHeight w:val="3148"/>
        </w:trPr>
        <w:tc>
          <w:tcPr>
            <w:tcW w:w="1700" w:type="dxa"/>
            <w:tcBorders>
              <w:top w:val="single" w:sz="4" w:space="0" w:color="auto"/>
              <w:left w:val="outset" w:sz="6" w:space="0" w:color="auto"/>
              <w:bottom w:val="single" w:sz="4" w:space="0" w:color="auto"/>
              <w:right w:val="outset" w:sz="6" w:space="0" w:color="auto"/>
            </w:tcBorders>
            <w:shd w:val="clear" w:color="auto" w:fill="F7F7F7"/>
          </w:tcPr>
          <w:p w:rsidR="00740E17" w:rsidRPr="00740E17" w:rsidRDefault="00740E17" w:rsidP="00740E17">
            <w:pPr>
              <w:rPr>
                <w:sz w:val="24"/>
                <w:szCs w:val="24"/>
              </w:rPr>
            </w:pPr>
            <w:r>
              <w:rPr>
                <w:sz w:val="24"/>
                <w:szCs w:val="24"/>
              </w:rPr>
              <w:t>Content(x2)</w:t>
            </w:r>
          </w:p>
        </w:tc>
        <w:tc>
          <w:tcPr>
            <w:tcW w:w="1806" w:type="dxa"/>
            <w:tcBorders>
              <w:top w:val="single" w:sz="4" w:space="0" w:color="auto"/>
              <w:left w:val="outset" w:sz="6" w:space="0" w:color="auto"/>
              <w:bottom w:val="single" w:sz="4" w:space="0" w:color="auto"/>
              <w:right w:val="outset" w:sz="6" w:space="0" w:color="auto"/>
            </w:tcBorders>
            <w:shd w:val="clear" w:color="auto" w:fill="FFFFFF" w:themeFill="background1"/>
          </w:tcPr>
          <w:p w:rsidR="00740E17" w:rsidRPr="00740E17" w:rsidRDefault="00740E17" w:rsidP="00740E17">
            <w:pPr>
              <w:rPr>
                <w:sz w:val="24"/>
                <w:szCs w:val="24"/>
              </w:rPr>
            </w:pPr>
            <w:r w:rsidRPr="00740E17">
              <w:rPr>
                <w:sz w:val="24"/>
                <w:szCs w:val="24"/>
              </w:rPr>
              <w:t>The information presented is highly inaccurate or not researched. The student appears to be making stuff up as he or she goes along.</w:t>
            </w:r>
          </w:p>
        </w:tc>
        <w:tc>
          <w:tcPr>
            <w:tcW w:w="1832" w:type="dxa"/>
            <w:tcBorders>
              <w:top w:val="single" w:sz="4" w:space="0" w:color="auto"/>
              <w:left w:val="outset" w:sz="6" w:space="0" w:color="auto"/>
              <w:bottom w:val="single" w:sz="4" w:space="0" w:color="auto"/>
              <w:right w:val="outset" w:sz="6" w:space="0" w:color="auto"/>
            </w:tcBorders>
            <w:shd w:val="clear" w:color="auto" w:fill="FFFFFF" w:themeFill="background1"/>
          </w:tcPr>
          <w:p w:rsidR="00740E17" w:rsidRDefault="00740E17" w:rsidP="00740E17">
            <w:pPr>
              <w:rPr>
                <w:sz w:val="24"/>
                <w:szCs w:val="24"/>
              </w:rPr>
            </w:pPr>
            <w:r w:rsidRPr="00740E17">
              <w:rPr>
                <w:sz w:val="24"/>
                <w:szCs w:val="24"/>
              </w:rPr>
              <w:t>The information presented is often inaccurate. Little research is evident.</w:t>
            </w:r>
          </w:p>
          <w:p w:rsidR="00740E17" w:rsidRDefault="00740E17" w:rsidP="00740E17">
            <w:pPr>
              <w:rPr>
                <w:sz w:val="24"/>
                <w:szCs w:val="24"/>
              </w:rPr>
            </w:pPr>
          </w:p>
          <w:p w:rsidR="00740E17" w:rsidRDefault="00740E17" w:rsidP="00740E17">
            <w:pPr>
              <w:rPr>
                <w:sz w:val="24"/>
                <w:szCs w:val="24"/>
              </w:rPr>
            </w:pPr>
          </w:p>
          <w:p w:rsidR="00740E17" w:rsidRPr="00740E17" w:rsidRDefault="00740E17" w:rsidP="00740E17">
            <w:pPr>
              <w:rPr>
                <w:sz w:val="24"/>
                <w:szCs w:val="24"/>
              </w:rPr>
            </w:pPr>
          </w:p>
        </w:tc>
        <w:tc>
          <w:tcPr>
            <w:tcW w:w="1832" w:type="dxa"/>
            <w:tcBorders>
              <w:top w:val="single" w:sz="4" w:space="0" w:color="auto"/>
              <w:left w:val="outset" w:sz="6" w:space="0" w:color="auto"/>
              <w:bottom w:val="single" w:sz="4" w:space="0" w:color="auto"/>
              <w:right w:val="outset" w:sz="6" w:space="0" w:color="auto"/>
            </w:tcBorders>
            <w:shd w:val="clear" w:color="auto" w:fill="FFFFFF" w:themeFill="background1"/>
          </w:tcPr>
          <w:p w:rsidR="00740E17" w:rsidRDefault="00740E17" w:rsidP="00740E17">
            <w:pPr>
              <w:rPr>
                <w:sz w:val="24"/>
                <w:szCs w:val="24"/>
              </w:rPr>
            </w:pPr>
            <w:r w:rsidRPr="00740E17">
              <w:rPr>
                <w:sz w:val="24"/>
                <w:szCs w:val="24"/>
              </w:rPr>
              <w:t>The information presented is mixed in terms of accuracy. Minimal research is evident throughout.</w:t>
            </w:r>
          </w:p>
          <w:p w:rsidR="00740E17" w:rsidRDefault="00740E17" w:rsidP="00740E17">
            <w:pPr>
              <w:rPr>
                <w:sz w:val="24"/>
                <w:szCs w:val="24"/>
              </w:rPr>
            </w:pPr>
          </w:p>
          <w:p w:rsidR="00740E17" w:rsidRPr="00740E17" w:rsidRDefault="00740E17" w:rsidP="00740E17">
            <w:pPr>
              <w:rPr>
                <w:sz w:val="24"/>
                <w:szCs w:val="24"/>
              </w:rPr>
            </w:pPr>
          </w:p>
        </w:tc>
        <w:tc>
          <w:tcPr>
            <w:tcW w:w="1807" w:type="dxa"/>
            <w:tcBorders>
              <w:top w:val="single" w:sz="4" w:space="0" w:color="auto"/>
              <w:left w:val="outset" w:sz="6" w:space="0" w:color="auto"/>
              <w:bottom w:val="single" w:sz="4" w:space="0" w:color="auto"/>
              <w:right w:val="outset" w:sz="6" w:space="0" w:color="auto"/>
            </w:tcBorders>
            <w:shd w:val="clear" w:color="auto" w:fill="FFFFFF" w:themeFill="background1"/>
          </w:tcPr>
          <w:p w:rsidR="00740E17" w:rsidRDefault="00740E17" w:rsidP="00740E17">
            <w:pPr>
              <w:rPr>
                <w:sz w:val="24"/>
                <w:szCs w:val="24"/>
              </w:rPr>
            </w:pPr>
            <w:r w:rsidRPr="00740E17">
              <w:rPr>
                <w:sz w:val="24"/>
                <w:szCs w:val="24"/>
              </w:rPr>
              <w:t>The information presented is accurate. Good research is evident throughout.</w:t>
            </w:r>
          </w:p>
          <w:p w:rsidR="00740E17" w:rsidRDefault="00740E17" w:rsidP="00740E17">
            <w:pPr>
              <w:rPr>
                <w:sz w:val="24"/>
                <w:szCs w:val="24"/>
              </w:rPr>
            </w:pPr>
          </w:p>
          <w:p w:rsidR="00740E17" w:rsidRPr="00740E17" w:rsidRDefault="00740E17" w:rsidP="00740E17">
            <w:pPr>
              <w:rPr>
                <w:sz w:val="24"/>
                <w:szCs w:val="24"/>
              </w:rPr>
            </w:pPr>
          </w:p>
        </w:tc>
        <w:tc>
          <w:tcPr>
            <w:tcW w:w="1807" w:type="dxa"/>
            <w:tcBorders>
              <w:top w:val="single" w:sz="4" w:space="0" w:color="auto"/>
              <w:left w:val="outset" w:sz="6" w:space="0" w:color="auto"/>
              <w:bottom w:val="single" w:sz="4" w:space="0" w:color="auto"/>
              <w:right w:val="outset" w:sz="6" w:space="0" w:color="auto"/>
            </w:tcBorders>
            <w:shd w:val="clear" w:color="auto" w:fill="FFFFFF" w:themeFill="background1"/>
          </w:tcPr>
          <w:p w:rsidR="00740E17" w:rsidRDefault="00740E17" w:rsidP="00740E17">
            <w:pPr>
              <w:rPr>
                <w:sz w:val="24"/>
                <w:szCs w:val="24"/>
              </w:rPr>
            </w:pPr>
            <w:r w:rsidRPr="00740E17">
              <w:rPr>
                <w:sz w:val="24"/>
                <w:szCs w:val="24"/>
              </w:rPr>
              <w:t>The information presented is accurate and insightful. Excellent research is evident throughout.</w:t>
            </w:r>
          </w:p>
          <w:p w:rsidR="00740E17" w:rsidRPr="00740E17" w:rsidRDefault="00740E17" w:rsidP="00740E17">
            <w:pPr>
              <w:rPr>
                <w:sz w:val="24"/>
                <w:szCs w:val="24"/>
              </w:rPr>
            </w:pPr>
          </w:p>
        </w:tc>
      </w:tr>
      <w:tr w:rsidR="00740E17" w:rsidRPr="00740E17" w:rsidTr="00740E17">
        <w:trPr>
          <w:trHeight w:val="4107"/>
        </w:trPr>
        <w:tc>
          <w:tcPr>
            <w:tcW w:w="1700" w:type="dxa"/>
            <w:tcBorders>
              <w:top w:val="single" w:sz="4" w:space="0" w:color="auto"/>
              <w:left w:val="outset" w:sz="6" w:space="0" w:color="auto"/>
              <w:bottom w:val="single" w:sz="4" w:space="0" w:color="auto"/>
              <w:right w:val="outset" w:sz="6" w:space="0" w:color="auto"/>
            </w:tcBorders>
            <w:shd w:val="clear" w:color="auto" w:fill="F7F7F7"/>
          </w:tcPr>
          <w:p w:rsidR="00740E17" w:rsidRPr="00740E17" w:rsidRDefault="00740E17" w:rsidP="00740E17">
            <w:pPr>
              <w:rPr>
                <w:sz w:val="24"/>
                <w:szCs w:val="24"/>
              </w:rPr>
            </w:pPr>
            <w:r>
              <w:rPr>
                <w:sz w:val="24"/>
                <w:szCs w:val="24"/>
              </w:rPr>
              <w:t>Communication</w:t>
            </w:r>
          </w:p>
        </w:tc>
        <w:tc>
          <w:tcPr>
            <w:tcW w:w="1806" w:type="dxa"/>
            <w:tcBorders>
              <w:top w:val="single" w:sz="4" w:space="0" w:color="auto"/>
              <w:left w:val="outset" w:sz="6" w:space="0" w:color="auto"/>
              <w:bottom w:val="single" w:sz="4" w:space="0" w:color="auto"/>
              <w:right w:val="outset" w:sz="6" w:space="0" w:color="auto"/>
            </w:tcBorders>
            <w:shd w:val="clear" w:color="auto" w:fill="FFFFFF" w:themeFill="background1"/>
          </w:tcPr>
          <w:p w:rsidR="00740E17" w:rsidRPr="00740E17" w:rsidRDefault="00740E17" w:rsidP="00740E17">
            <w:pPr>
              <w:rPr>
                <w:sz w:val="24"/>
                <w:szCs w:val="24"/>
              </w:rPr>
            </w:pPr>
            <w:r w:rsidRPr="00740E17">
              <w:rPr>
                <w:sz w:val="24"/>
                <w:szCs w:val="24"/>
              </w:rPr>
              <w:t>Student's communication is weak and frequent spelling, grammatical, and punctuation errors make it difficult to comprehend what he or she is trying to say.</w:t>
            </w:r>
          </w:p>
        </w:tc>
        <w:tc>
          <w:tcPr>
            <w:tcW w:w="1832" w:type="dxa"/>
            <w:tcBorders>
              <w:top w:val="single" w:sz="4" w:space="0" w:color="auto"/>
              <w:left w:val="outset" w:sz="6" w:space="0" w:color="auto"/>
              <w:bottom w:val="single" w:sz="4" w:space="0" w:color="auto"/>
              <w:right w:val="outset" w:sz="6" w:space="0" w:color="auto"/>
            </w:tcBorders>
            <w:shd w:val="clear" w:color="auto" w:fill="FFFFFF" w:themeFill="background1"/>
          </w:tcPr>
          <w:p w:rsidR="00740E17" w:rsidRPr="00740E17" w:rsidRDefault="00740E17" w:rsidP="00740E17">
            <w:pPr>
              <w:rPr>
                <w:sz w:val="24"/>
                <w:szCs w:val="24"/>
              </w:rPr>
            </w:pPr>
            <w:r w:rsidRPr="00740E17">
              <w:rPr>
                <w:sz w:val="24"/>
                <w:szCs w:val="24"/>
              </w:rPr>
              <w:t>Student's communication is poor with several significant spelling, grammatical or punctuation errors that interfere with comprehension.</w:t>
            </w:r>
          </w:p>
        </w:tc>
        <w:tc>
          <w:tcPr>
            <w:tcW w:w="1832" w:type="dxa"/>
            <w:tcBorders>
              <w:top w:val="single" w:sz="4" w:space="0" w:color="auto"/>
              <w:left w:val="outset" w:sz="6" w:space="0" w:color="auto"/>
              <w:bottom w:val="single" w:sz="4" w:space="0" w:color="auto"/>
              <w:right w:val="outset" w:sz="6" w:space="0" w:color="auto"/>
            </w:tcBorders>
            <w:shd w:val="clear" w:color="auto" w:fill="FFFFFF" w:themeFill="background1"/>
          </w:tcPr>
          <w:p w:rsidR="00740E17" w:rsidRPr="00740E17" w:rsidRDefault="00740E17" w:rsidP="00740E17">
            <w:pPr>
              <w:rPr>
                <w:sz w:val="24"/>
                <w:szCs w:val="24"/>
              </w:rPr>
            </w:pPr>
            <w:r w:rsidRPr="00740E17">
              <w:rPr>
                <w:sz w:val="24"/>
                <w:szCs w:val="24"/>
              </w:rPr>
              <w:t>Student's communication is flawed. Some spelling, grammatical or punctuation errors interfere with comprehension.</w:t>
            </w:r>
          </w:p>
        </w:tc>
        <w:tc>
          <w:tcPr>
            <w:tcW w:w="1807" w:type="dxa"/>
            <w:tcBorders>
              <w:top w:val="single" w:sz="4" w:space="0" w:color="auto"/>
              <w:left w:val="outset" w:sz="6" w:space="0" w:color="auto"/>
              <w:bottom w:val="single" w:sz="4" w:space="0" w:color="auto"/>
              <w:right w:val="outset" w:sz="6" w:space="0" w:color="auto"/>
            </w:tcBorders>
            <w:shd w:val="clear" w:color="auto" w:fill="FFFFFF" w:themeFill="background1"/>
          </w:tcPr>
          <w:p w:rsidR="00740E17" w:rsidRPr="00740E17" w:rsidRDefault="00740E17" w:rsidP="00740E17">
            <w:pPr>
              <w:rPr>
                <w:sz w:val="24"/>
                <w:szCs w:val="24"/>
              </w:rPr>
            </w:pPr>
            <w:r w:rsidRPr="00740E17">
              <w:rPr>
                <w:sz w:val="24"/>
                <w:szCs w:val="24"/>
              </w:rPr>
              <w:t>Student's communication is good There are no significant spelling, grammatical or punctuation errors.</w:t>
            </w:r>
          </w:p>
        </w:tc>
        <w:tc>
          <w:tcPr>
            <w:tcW w:w="1807" w:type="dxa"/>
            <w:tcBorders>
              <w:top w:val="single" w:sz="4" w:space="0" w:color="auto"/>
              <w:left w:val="outset" w:sz="6" w:space="0" w:color="auto"/>
              <w:bottom w:val="single" w:sz="4" w:space="0" w:color="auto"/>
              <w:right w:val="outset" w:sz="6" w:space="0" w:color="auto"/>
            </w:tcBorders>
            <w:shd w:val="clear" w:color="auto" w:fill="FFFFFF" w:themeFill="background1"/>
          </w:tcPr>
          <w:p w:rsidR="00740E17" w:rsidRPr="00740E17" w:rsidRDefault="00740E17" w:rsidP="00740E17">
            <w:pPr>
              <w:rPr>
                <w:sz w:val="24"/>
                <w:szCs w:val="24"/>
              </w:rPr>
            </w:pPr>
            <w:r w:rsidRPr="00740E17">
              <w:rPr>
                <w:sz w:val="24"/>
                <w:szCs w:val="24"/>
              </w:rPr>
              <w:t>Student's communication is excellent There are no significant spelling, grammatical or punctuation errors.</w:t>
            </w:r>
          </w:p>
        </w:tc>
      </w:tr>
      <w:tr w:rsidR="00740E17" w:rsidRPr="00740E17" w:rsidTr="00740E17">
        <w:trPr>
          <w:trHeight w:val="464"/>
        </w:trPr>
        <w:tc>
          <w:tcPr>
            <w:tcW w:w="10784" w:type="dxa"/>
            <w:gridSpan w:val="6"/>
            <w:tcBorders>
              <w:top w:val="single" w:sz="4" w:space="0" w:color="auto"/>
              <w:left w:val="outset" w:sz="6" w:space="0" w:color="auto"/>
              <w:bottom w:val="outset" w:sz="6" w:space="0" w:color="auto"/>
              <w:right w:val="outset" w:sz="6" w:space="0" w:color="auto"/>
            </w:tcBorders>
            <w:shd w:val="clear" w:color="auto" w:fill="F7F7F7"/>
          </w:tcPr>
          <w:p w:rsidR="00740E17" w:rsidRPr="00740E17" w:rsidRDefault="00740E17" w:rsidP="00740E17">
            <w:pPr>
              <w:rPr>
                <w:sz w:val="24"/>
                <w:szCs w:val="24"/>
              </w:rPr>
            </w:pPr>
            <w:r>
              <w:rPr>
                <w:sz w:val="24"/>
                <w:szCs w:val="24"/>
              </w:rPr>
              <w:t>Total      /25</w:t>
            </w:r>
          </w:p>
        </w:tc>
      </w:tr>
    </w:tbl>
    <w:p w:rsidR="00740E17" w:rsidRPr="00740E17" w:rsidRDefault="00740E17" w:rsidP="00740E17">
      <w:pPr>
        <w:rPr>
          <w:sz w:val="24"/>
          <w:szCs w:val="24"/>
        </w:rPr>
      </w:pPr>
    </w:p>
    <w:sectPr w:rsidR="00740E17" w:rsidRPr="00740E17" w:rsidSect="004E4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F6B83"/>
    <w:multiLevelType w:val="hybridMultilevel"/>
    <w:tmpl w:val="B15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5D"/>
    <w:rsid w:val="00056F5D"/>
    <w:rsid w:val="004E4129"/>
    <w:rsid w:val="00740E17"/>
    <w:rsid w:val="00AA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7729D-527E-4D52-A8BE-CC639ADF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F5D"/>
  </w:style>
  <w:style w:type="paragraph" w:styleId="Heading1">
    <w:name w:val="heading 1"/>
    <w:basedOn w:val="Normal"/>
    <w:next w:val="Normal"/>
    <w:link w:val="Heading1Char"/>
    <w:uiPriority w:val="9"/>
    <w:qFormat/>
    <w:rsid w:val="00056F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56F5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56F5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56F5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56F5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56F5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56F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6F5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056F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F5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56F5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56F5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56F5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56F5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56F5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56F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6F5D"/>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056F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56F5D"/>
    <w:pPr>
      <w:spacing w:line="240" w:lineRule="auto"/>
    </w:pPr>
    <w:rPr>
      <w:b/>
      <w:bCs/>
      <w:color w:val="5B9BD5" w:themeColor="accent1"/>
      <w:sz w:val="18"/>
      <w:szCs w:val="18"/>
    </w:rPr>
  </w:style>
  <w:style w:type="paragraph" w:styleId="Title">
    <w:name w:val="Title"/>
    <w:basedOn w:val="Normal"/>
    <w:next w:val="Normal"/>
    <w:link w:val="TitleChar"/>
    <w:uiPriority w:val="10"/>
    <w:qFormat/>
    <w:rsid w:val="00056F5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56F5D"/>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56F5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56F5D"/>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056F5D"/>
    <w:rPr>
      <w:b/>
      <w:bCs/>
    </w:rPr>
  </w:style>
  <w:style w:type="character" w:styleId="Emphasis">
    <w:name w:val="Emphasis"/>
    <w:basedOn w:val="DefaultParagraphFont"/>
    <w:uiPriority w:val="20"/>
    <w:qFormat/>
    <w:rsid w:val="00056F5D"/>
    <w:rPr>
      <w:i/>
      <w:iCs/>
    </w:rPr>
  </w:style>
  <w:style w:type="paragraph" w:styleId="NoSpacing">
    <w:name w:val="No Spacing"/>
    <w:uiPriority w:val="1"/>
    <w:qFormat/>
    <w:rsid w:val="00056F5D"/>
    <w:pPr>
      <w:spacing w:after="0" w:line="240" w:lineRule="auto"/>
    </w:pPr>
  </w:style>
  <w:style w:type="paragraph" w:styleId="Quote">
    <w:name w:val="Quote"/>
    <w:basedOn w:val="Normal"/>
    <w:next w:val="Normal"/>
    <w:link w:val="QuoteChar"/>
    <w:uiPriority w:val="29"/>
    <w:qFormat/>
    <w:rsid w:val="00056F5D"/>
    <w:rPr>
      <w:i/>
      <w:iCs/>
      <w:color w:val="000000" w:themeColor="text1"/>
    </w:rPr>
  </w:style>
  <w:style w:type="character" w:customStyle="1" w:styleId="QuoteChar">
    <w:name w:val="Quote Char"/>
    <w:basedOn w:val="DefaultParagraphFont"/>
    <w:link w:val="Quote"/>
    <w:uiPriority w:val="29"/>
    <w:rsid w:val="00056F5D"/>
    <w:rPr>
      <w:i/>
      <w:iCs/>
      <w:color w:val="000000" w:themeColor="text1"/>
    </w:rPr>
  </w:style>
  <w:style w:type="paragraph" w:styleId="IntenseQuote">
    <w:name w:val="Intense Quote"/>
    <w:basedOn w:val="Normal"/>
    <w:next w:val="Normal"/>
    <w:link w:val="IntenseQuoteChar"/>
    <w:uiPriority w:val="30"/>
    <w:qFormat/>
    <w:rsid w:val="00056F5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56F5D"/>
    <w:rPr>
      <w:b/>
      <w:bCs/>
      <w:i/>
      <w:iCs/>
      <w:color w:val="5B9BD5" w:themeColor="accent1"/>
    </w:rPr>
  </w:style>
  <w:style w:type="character" w:styleId="SubtleEmphasis">
    <w:name w:val="Subtle Emphasis"/>
    <w:basedOn w:val="DefaultParagraphFont"/>
    <w:uiPriority w:val="19"/>
    <w:qFormat/>
    <w:rsid w:val="00056F5D"/>
    <w:rPr>
      <w:i/>
      <w:iCs/>
      <w:color w:val="808080" w:themeColor="text1" w:themeTint="7F"/>
    </w:rPr>
  </w:style>
  <w:style w:type="character" w:styleId="IntenseEmphasis">
    <w:name w:val="Intense Emphasis"/>
    <w:basedOn w:val="DefaultParagraphFont"/>
    <w:uiPriority w:val="21"/>
    <w:qFormat/>
    <w:rsid w:val="00056F5D"/>
    <w:rPr>
      <w:b/>
      <w:bCs/>
      <w:i/>
      <w:iCs/>
      <w:color w:val="5B9BD5" w:themeColor="accent1"/>
    </w:rPr>
  </w:style>
  <w:style w:type="character" w:styleId="SubtleReference">
    <w:name w:val="Subtle Reference"/>
    <w:basedOn w:val="DefaultParagraphFont"/>
    <w:uiPriority w:val="31"/>
    <w:qFormat/>
    <w:rsid w:val="00056F5D"/>
    <w:rPr>
      <w:smallCaps/>
      <w:color w:val="ED7D31" w:themeColor="accent2"/>
      <w:u w:val="single"/>
    </w:rPr>
  </w:style>
  <w:style w:type="character" w:styleId="IntenseReference">
    <w:name w:val="Intense Reference"/>
    <w:basedOn w:val="DefaultParagraphFont"/>
    <w:uiPriority w:val="32"/>
    <w:qFormat/>
    <w:rsid w:val="00056F5D"/>
    <w:rPr>
      <w:b/>
      <w:bCs/>
      <w:smallCaps/>
      <w:color w:val="ED7D31" w:themeColor="accent2"/>
      <w:spacing w:val="5"/>
      <w:u w:val="single"/>
    </w:rPr>
  </w:style>
  <w:style w:type="character" w:styleId="BookTitle">
    <w:name w:val="Book Title"/>
    <w:basedOn w:val="DefaultParagraphFont"/>
    <w:uiPriority w:val="33"/>
    <w:qFormat/>
    <w:rsid w:val="00056F5D"/>
    <w:rPr>
      <w:b/>
      <w:bCs/>
      <w:smallCaps/>
      <w:spacing w:val="5"/>
    </w:rPr>
  </w:style>
  <w:style w:type="paragraph" w:styleId="TOCHeading">
    <w:name w:val="TOC Heading"/>
    <w:basedOn w:val="Heading1"/>
    <w:next w:val="Normal"/>
    <w:uiPriority w:val="39"/>
    <w:semiHidden/>
    <w:unhideWhenUsed/>
    <w:qFormat/>
    <w:rsid w:val="00056F5D"/>
    <w:pPr>
      <w:outlineLvl w:val="9"/>
    </w:pPr>
  </w:style>
  <w:style w:type="character" w:styleId="Hyperlink">
    <w:name w:val="Hyperlink"/>
    <w:basedOn w:val="DefaultParagraphFont"/>
    <w:uiPriority w:val="99"/>
    <w:unhideWhenUsed/>
    <w:rsid w:val="004E4129"/>
    <w:rPr>
      <w:color w:val="0563C1" w:themeColor="hyperlink"/>
      <w:u w:val="single"/>
    </w:rPr>
  </w:style>
  <w:style w:type="paragraph" w:styleId="ListParagraph">
    <w:name w:val="List Paragraph"/>
    <w:basedOn w:val="Normal"/>
    <w:uiPriority w:val="34"/>
    <w:qFormat/>
    <w:rsid w:val="00740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242">
      <w:bodyDiv w:val="1"/>
      <w:marLeft w:val="0"/>
      <w:marRight w:val="0"/>
      <w:marTop w:val="0"/>
      <w:marBottom w:val="0"/>
      <w:divBdr>
        <w:top w:val="none" w:sz="0" w:space="0" w:color="auto"/>
        <w:left w:val="none" w:sz="0" w:space="0" w:color="auto"/>
        <w:bottom w:val="none" w:sz="0" w:space="0" w:color="auto"/>
        <w:right w:val="none" w:sz="0" w:space="0" w:color="auto"/>
      </w:divBdr>
    </w:div>
    <w:div w:id="129716950">
      <w:bodyDiv w:val="1"/>
      <w:marLeft w:val="0"/>
      <w:marRight w:val="0"/>
      <w:marTop w:val="0"/>
      <w:marBottom w:val="0"/>
      <w:divBdr>
        <w:top w:val="none" w:sz="0" w:space="0" w:color="auto"/>
        <w:left w:val="none" w:sz="0" w:space="0" w:color="auto"/>
        <w:bottom w:val="none" w:sz="0" w:space="0" w:color="auto"/>
        <w:right w:val="none" w:sz="0" w:space="0" w:color="auto"/>
      </w:divBdr>
    </w:div>
    <w:div w:id="614945269">
      <w:bodyDiv w:val="1"/>
      <w:marLeft w:val="0"/>
      <w:marRight w:val="0"/>
      <w:marTop w:val="0"/>
      <w:marBottom w:val="0"/>
      <w:divBdr>
        <w:top w:val="none" w:sz="0" w:space="0" w:color="auto"/>
        <w:left w:val="none" w:sz="0" w:space="0" w:color="auto"/>
        <w:bottom w:val="none" w:sz="0" w:space="0" w:color="auto"/>
        <w:right w:val="none" w:sz="0" w:space="0" w:color="auto"/>
      </w:divBdr>
    </w:div>
    <w:div w:id="13969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c.org" TargetMode="External"/><Relationship Id="rId3" Type="http://schemas.openxmlformats.org/officeDocument/2006/relationships/settings" Target="settings.xml"/><Relationship Id="rId7" Type="http://schemas.openxmlformats.org/officeDocument/2006/relationships/hyperlink" Target="http://www.automatedgenea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lac.gc.ca/eng/discover/military-heritage/first-world-war/first-world-war-1914-1918-cef/Pages/search.aspx" TargetMode="External"/><Relationship Id="rId5" Type="http://schemas.openxmlformats.org/officeDocument/2006/relationships/hyperlink" Target="http://www.canadianletters.ca/collections/4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3</cp:revision>
  <dcterms:created xsi:type="dcterms:W3CDTF">2016-05-24T19:53:00Z</dcterms:created>
  <dcterms:modified xsi:type="dcterms:W3CDTF">2016-05-24T20:32:00Z</dcterms:modified>
</cp:coreProperties>
</file>