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599"/>
        <w:tblW w:w="14013" w:type="dxa"/>
        <w:tblLook w:val="04A0" w:firstRow="1" w:lastRow="0" w:firstColumn="1" w:lastColumn="0" w:noHBand="0" w:noVBand="1"/>
      </w:tblPr>
      <w:tblGrid>
        <w:gridCol w:w="2295"/>
        <w:gridCol w:w="2314"/>
        <w:gridCol w:w="2203"/>
        <w:gridCol w:w="2296"/>
        <w:gridCol w:w="2314"/>
        <w:gridCol w:w="2591"/>
      </w:tblGrid>
      <w:tr w:rsidR="00955672" w:rsidTr="00955672">
        <w:trPr>
          <w:trHeight w:val="325"/>
        </w:trPr>
        <w:tc>
          <w:tcPr>
            <w:tcW w:w="2295" w:type="dxa"/>
          </w:tcPr>
          <w:p w:rsidR="00955672" w:rsidRDefault="00955672" w:rsidP="00955672"/>
        </w:tc>
        <w:tc>
          <w:tcPr>
            <w:tcW w:w="2314" w:type="dxa"/>
          </w:tcPr>
          <w:p w:rsidR="00955672" w:rsidRDefault="00955672" w:rsidP="00955672">
            <w:r>
              <w:t>5</w:t>
            </w:r>
          </w:p>
        </w:tc>
        <w:tc>
          <w:tcPr>
            <w:tcW w:w="2203" w:type="dxa"/>
          </w:tcPr>
          <w:p w:rsidR="00955672" w:rsidRDefault="00955672" w:rsidP="00955672">
            <w:r>
              <w:t>4</w:t>
            </w:r>
          </w:p>
        </w:tc>
        <w:tc>
          <w:tcPr>
            <w:tcW w:w="2296" w:type="dxa"/>
          </w:tcPr>
          <w:p w:rsidR="00955672" w:rsidRDefault="00955672" w:rsidP="00955672">
            <w:r>
              <w:t>3</w:t>
            </w:r>
          </w:p>
        </w:tc>
        <w:tc>
          <w:tcPr>
            <w:tcW w:w="2314" w:type="dxa"/>
          </w:tcPr>
          <w:p w:rsidR="00955672" w:rsidRDefault="00955672" w:rsidP="00955672">
            <w:r>
              <w:t>2</w:t>
            </w:r>
          </w:p>
        </w:tc>
        <w:tc>
          <w:tcPr>
            <w:tcW w:w="2591" w:type="dxa"/>
          </w:tcPr>
          <w:p w:rsidR="00955672" w:rsidRDefault="00955672" w:rsidP="00955672">
            <w:r>
              <w:t>1</w:t>
            </w:r>
          </w:p>
        </w:tc>
      </w:tr>
      <w:tr w:rsidR="00955672" w:rsidTr="00955672">
        <w:trPr>
          <w:trHeight w:val="2918"/>
        </w:trPr>
        <w:tc>
          <w:tcPr>
            <w:tcW w:w="2295" w:type="dxa"/>
          </w:tcPr>
          <w:p w:rsidR="00955672" w:rsidRPr="00955672" w:rsidRDefault="00955672" w:rsidP="00955672">
            <w:pPr>
              <w:pStyle w:val="NormalWeb"/>
              <w:spacing w:before="0" w:beforeAutospacing="0" w:after="0" w:afterAutospacing="0"/>
              <w:rPr>
                <w:rFonts w:ascii="Cambria" w:hAnsi="Cambria"/>
                <w:color w:val="000000"/>
                <w:sz w:val="27"/>
                <w:szCs w:val="27"/>
              </w:rPr>
            </w:pPr>
            <w:r w:rsidRPr="00955672">
              <w:rPr>
                <w:rFonts w:ascii="Cambria" w:hAnsi="Cambria"/>
                <w:color w:val="000000"/>
                <w:sz w:val="27"/>
                <w:szCs w:val="27"/>
              </w:rPr>
              <w:t xml:space="preserve">DR 8.3 </w:t>
            </w:r>
          </w:p>
          <w:p w:rsidR="00955672" w:rsidRPr="00955672" w:rsidRDefault="00955672" w:rsidP="00955672">
            <w:pPr>
              <w:pStyle w:val="NormalWeb"/>
              <w:spacing w:before="0" w:beforeAutospacing="0" w:after="0" w:afterAutospacing="0"/>
              <w:rPr>
                <w:rFonts w:ascii="Cambria" w:hAnsi="Cambria"/>
                <w:color w:val="000000"/>
                <w:sz w:val="27"/>
                <w:szCs w:val="27"/>
              </w:rPr>
            </w:pPr>
            <w:r w:rsidRPr="00955672">
              <w:rPr>
                <w:rFonts w:ascii="Cambria" w:hAnsi="Cambria"/>
                <w:color w:val="000000"/>
                <w:sz w:val="27"/>
                <w:szCs w:val="27"/>
              </w:rPr>
              <w:t>Assess ways</w:t>
            </w:r>
          </w:p>
          <w:p w:rsidR="00955672" w:rsidRPr="00955672" w:rsidRDefault="00955672" w:rsidP="00955672">
            <w:pPr>
              <w:pStyle w:val="NormalWeb"/>
              <w:spacing w:before="0" w:beforeAutospacing="0" w:after="0" w:afterAutospacing="0"/>
              <w:rPr>
                <w:rFonts w:ascii="Cambria" w:hAnsi="Cambria"/>
                <w:color w:val="000000"/>
                <w:sz w:val="27"/>
                <w:szCs w:val="27"/>
              </w:rPr>
            </w:pPr>
            <w:r w:rsidRPr="00955672">
              <w:rPr>
                <w:rFonts w:ascii="Cambria" w:hAnsi="Cambria"/>
                <w:color w:val="000000"/>
                <w:sz w:val="27"/>
                <w:szCs w:val="27"/>
              </w:rPr>
              <w:t>historical events in Canada have</w:t>
            </w:r>
          </w:p>
          <w:p w:rsidR="00955672" w:rsidRPr="00955672" w:rsidRDefault="00955672" w:rsidP="00955672">
            <w:pPr>
              <w:pStyle w:val="NormalWeb"/>
              <w:spacing w:before="0" w:beforeAutospacing="0" w:after="0" w:afterAutospacing="0"/>
              <w:rPr>
                <w:rFonts w:ascii="Cambria" w:hAnsi="Cambria"/>
                <w:color w:val="000000"/>
                <w:sz w:val="27"/>
                <w:szCs w:val="27"/>
              </w:rPr>
            </w:pPr>
            <w:r w:rsidRPr="00955672">
              <w:rPr>
                <w:rFonts w:ascii="Cambria" w:hAnsi="Cambria"/>
                <w:color w:val="000000"/>
                <w:sz w:val="27"/>
                <w:szCs w:val="27"/>
              </w:rPr>
              <w:t>affected the</w:t>
            </w:r>
          </w:p>
          <w:p w:rsidR="00955672" w:rsidRPr="00955672" w:rsidRDefault="00955672" w:rsidP="00955672">
            <w:pPr>
              <w:pStyle w:val="NormalWeb"/>
              <w:spacing w:before="0" w:beforeAutospacing="0" w:after="0" w:afterAutospacing="0"/>
              <w:rPr>
                <w:rFonts w:ascii="Cambria" w:hAnsi="Cambria"/>
                <w:color w:val="000000"/>
                <w:sz w:val="27"/>
                <w:szCs w:val="27"/>
              </w:rPr>
            </w:pPr>
            <w:r w:rsidRPr="00955672">
              <w:rPr>
                <w:rFonts w:ascii="Cambria" w:hAnsi="Cambria"/>
                <w:color w:val="000000"/>
                <w:sz w:val="27"/>
                <w:szCs w:val="27"/>
              </w:rPr>
              <w:t>present Canadian</w:t>
            </w:r>
          </w:p>
          <w:p w:rsidR="00955672" w:rsidRPr="00955672" w:rsidRDefault="00955672" w:rsidP="00955672">
            <w:pPr>
              <w:pStyle w:val="NormalWeb"/>
              <w:spacing w:before="0" w:beforeAutospacing="0" w:after="0" w:afterAutospacing="0"/>
              <w:rPr>
                <w:rFonts w:ascii="Cambria" w:hAnsi="Cambria"/>
                <w:color w:val="000000"/>
                <w:sz w:val="27"/>
                <w:szCs w:val="27"/>
              </w:rPr>
            </w:pPr>
            <w:r w:rsidRPr="00955672">
              <w:rPr>
                <w:rFonts w:ascii="Cambria" w:hAnsi="Cambria"/>
                <w:color w:val="000000"/>
                <w:sz w:val="27"/>
                <w:szCs w:val="27"/>
              </w:rPr>
              <w:t>Identity.</w:t>
            </w:r>
          </w:p>
          <w:p w:rsidR="00955672" w:rsidRPr="00955672" w:rsidRDefault="00955672" w:rsidP="00955672">
            <w:pPr>
              <w:rPr>
                <w:rFonts w:ascii="Cambria" w:hAnsi="Cambria"/>
              </w:rPr>
            </w:pPr>
          </w:p>
        </w:tc>
        <w:tc>
          <w:tcPr>
            <w:tcW w:w="2314" w:type="dxa"/>
          </w:tcPr>
          <w:p w:rsidR="00955672" w:rsidRPr="00955672" w:rsidRDefault="00955672" w:rsidP="00955672">
            <w:pPr>
              <w:rPr>
                <w:rFonts w:ascii="Cambria" w:hAnsi="Cambria"/>
              </w:rPr>
            </w:pPr>
            <w:r w:rsidRPr="00955672">
              <w:rPr>
                <w:rFonts w:ascii="Cambria" w:hAnsi="Cambria"/>
                <w:color w:val="000000"/>
                <w:sz w:val="27"/>
                <w:szCs w:val="27"/>
              </w:rPr>
              <w:t>You can insightfully summarize and assess how historical events in Canada have affected the present Canadian identity - beyond what was discussed in class. Ex: Assess value of events, convince others.</w:t>
            </w:r>
          </w:p>
        </w:tc>
        <w:tc>
          <w:tcPr>
            <w:tcW w:w="2203" w:type="dxa"/>
          </w:tcPr>
          <w:p w:rsidR="00955672" w:rsidRPr="00955672" w:rsidRDefault="00955672" w:rsidP="00955672">
            <w:pPr>
              <w:rPr>
                <w:rFonts w:ascii="Cambria" w:hAnsi="Cambria"/>
              </w:rPr>
            </w:pPr>
            <w:r w:rsidRPr="00955672">
              <w:rPr>
                <w:rFonts w:ascii="Cambria" w:hAnsi="Cambria"/>
                <w:color w:val="000000"/>
                <w:sz w:val="27"/>
                <w:szCs w:val="27"/>
              </w:rPr>
              <w:t xml:space="preserve">You can </w:t>
            </w:r>
            <w:r>
              <w:rPr>
                <w:rFonts w:ascii="Cambria" w:hAnsi="Cambria"/>
                <w:color w:val="000000"/>
                <w:sz w:val="27"/>
                <w:szCs w:val="27"/>
              </w:rPr>
              <w:t xml:space="preserve">summarize and </w:t>
            </w:r>
            <w:r w:rsidRPr="00955672">
              <w:rPr>
                <w:rFonts w:ascii="Cambria" w:hAnsi="Cambria"/>
                <w:color w:val="000000"/>
                <w:sz w:val="27"/>
                <w:szCs w:val="27"/>
              </w:rPr>
              <w:t>assess how historical events in Canada have affected the present Canadian identity</w:t>
            </w:r>
            <w:r>
              <w:rPr>
                <w:rFonts w:ascii="Cambria" w:hAnsi="Cambria"/>
                <w:color w:val="000000"/>
                <w:sz w:val="27"/>
                <w:szCs w:val="27"/>
              </w:rPr>
              <w:t xml:space="preserve"> while</w:t>
            </w:r>
            <w:r w:rsidRPr="00955672">
              <w:rPr>
                <w:rFonts w:ascii="Cambria" w:hAnsi="Cambria"/>
                <w:color w:val="000000"/>
                <w:sz w:val="27"/>
                <w:szCs w:val="27"/>
              </w:rPr>
              <w:t xml:space="preserve"> providing examples to support your thinking.</w:t>
            </w:r>
          </w:p>
        </w:tc>
        <w:tc>
          <w:tcPr>
            <w:tcW w:w="2296" w:type="dxa"/>
          </w:tcPr>
          <w:p w:rsidR="00955672" w:rsidRPr="00955672" w:rsidRDefault="00955672" w:rsidP="00955672">
            <w:pPr>
              <w:rPr>
                <w:rFonts w:ascii="Cambria" w:hAnsi="Cambria"/>
              </w:rPr>
            </w:pPr>
            <w:r w:rsidRPr="00955672">
              <w:rPr>
                <w:rFonts w:ascii="Cambria" w:hAnsi="Cambria"/>
                <w:color w:val="000000"/>
                <w:sz w:val="27"/>
                <w:szCs w:val="27"/>
              </w:rPr>
              <w:t>You can assess how historical events in Canada have affe</w:t>
            </w:r>
            <w:r>
              <w:rPr>
                <w:rFonts w:ascii="Cambria" w:hAnsi="Cambria"/>
                <w:color w:val="000000"/>
                <w:sz w:val="27"/>
                <w:szCs w:val="27"/>
              </w:rPr>
              <w:t>cted present Canadian identity.  Use more examples to demonstrate your thinking.</w:t>
            </w:r>
          </w:p>
        </w:tc>
        <w:tc>
          <w:tcPr>
            <w:tcW w:w="2314" w:type="dxa"/>
          </w:tcPr>
          <w:p w:rsidR="00955672" w:rsidRPr="00955672" w:rsidRDefault="00955672" w:rsidP="00955672">
            <w:pPr>
              <w:rPr>
                <w:rFonts w:ascii="Cambria" w:hAnsi="Cambria"/>
              </w:rPr>
            </w:pPr>
            <w:r w:rsidRPr="00955672">
              <w:rPr>
                <w:rFonts w:ascii="Cambria" w:hAnsi="Cambria"/>
                <w:color w:val="000000"/>
                <w:sz w:val="27"/>
                <w:szCs w:val="27"/>
              </w:rPr>
              <w:t>With help, you can assess how historical events in Canada have affected present Canadian identity. More time needs to be spent examining various other historical events and concluding how they have shaped Canadian identity.</w:t>
            </w:r>
          </w:p>
        </w:tc>
        <w:tc>
          <w:tcPr>
            <w:tcW w:w="2591" w:type="dxa"/>
          </w:tcPr>
          <w:p w:rsidR="00955672" w:rsidRPr="00955672" w:rsidRDefault="00955672" w:rsidP="00955672">
            <w:pPr>
              <w:rPr>
                <w:rFonts w:ascii="Cambria" w:hAnsi="Cambria"/>
              </w:rPr>
            </w:pPr>
            <w:r w:rsidRPr="00955672">
              <w:rPr>
                <w:rFonts w:ascii="Cambria" w:hAnsi="Cambria"/>
                <w:color w:val="000000"/>
                <w:sz w:val="27"/>
                <w:szCs w:val="27"/>
              </w:rPr>
              <w:t>You are having trouble showing understanding of how historical events in Canada have affected present Canadian identity. Start with one significant historical event and think about how it changed Canada. Use a graphic organizer to track your thinking.</w:t>
            </w:r>
          </w:p>
        </w:tc>
      </w:tr>
    </w:tbl>
    <w:p w:rsidR="00056B93" w:rsidRDefault="00056B93"/>
    <w:p w:rsidR="00D364A9" w:rsidRDefault="00D364A9">
      <w:r>
        <w:t>(As adapted from NESD Curriculum Corner)</w:t>
      </w:r>
      <w:bookmarkStart w:id="0" w:name="_GoBack"/>
      <w:bookmarkEnd w:id="0"/>
    </w:p>
    <w:sectPr w:rsidR="00D364A9" w:rsidSect="009556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72"/>
    <w:rsid w:val="00056B93"/>
    <w:rsid w:val="00955672"/>
    <w:rsid w:val="00D3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0704"/>
  <w15:chartTrackingRefBased/>
  <w15:docId w15:val="{3BD74AAA-9724-4899-9163-5782923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5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64546">
      <w:bodyDiv w:val="1"/>
      <w:marLeft w:val="0"/>
      <w:marRight w:val="0"/>
      <w:marTop w:val="0"/>
      <w:marBottom w:val="0"/>
      <w:divBdr>
        <w:top w:val="none" w:sz="0" w:space="0" w:color="auto"/>
        <w:left w:val="none" w:sz="0" w:space="0" w:color="auto"/>
        <w:bottom w:val="none" w:sz="0" w:space="0" w:color="auto"/>
        <w:right w:val="none" w:sz="0" w:space="0" w:color="auto"/>
      </w:divBdr>
    </w:div>
    <w:div w:id="9495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2</cp:revision>
  <dcterms:created xsi:type="dcterms:W3CDTF">2016-09-26T23:54:00Z</dcterms:created>
  <dcterms:modified xsi:type="dcterms:W3CDTF">2016-10-03T21:03:00Z</dcterms:modified>
</cp:coreProperties>
</file>