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BC" w:rsidRPr="00B10C42" w:rsidRDefault="00B10C42" w:rsidP="00B10C42">
      <w:pPr>
        <w:pStyle w:val="Title"/>
        <w:rPr>
          <w:sz w:val="56"/>
        </w:rPr>
      </w:pPr>
      <w:r w:rsidRPr="00B10C42">
        <w:rPr>
          <w:sz w:val="56"/>
        </w:rPr>
        <w:t>Foundations 20 Unit outline</w:t>
      </w:r>
    </w:p>
    <w:p w:rsidR="00B10C42" w:rsidRPr="00B10C42" w:rsidRDefault="00B10C42" w:rsidP="00B10C42">
      <w:pPr>
        <w:pStyle w:val="Heading1"/>
        <w:rPr>
          <w:sz w:val="28"/>
        </w:rPr>
      </w:pPr>
      <w:r w:rsidRPr="00B10C42">
        <w:rPr>
          <w:sz w:val="28"/>
        </w:rPr>
        <w:t>Units covered first</w:t>
      </w:r>
    </w:p>
    <w:p w:rsidR="00B10C42" w:rsidRPr="00B10C42" w:rsidRDefault="00B10C42" w:rsidP="00B10C42">
      <w:pPr>
        <w:pStyle w:val="ListParagraph"/>
        <w:numPr>
          <w:ilvl w:val="0"/>
          <w:numId w:val="4"/>
        </w:numPr>
        <w:rPr>
          <w:sz w:val="24"/>
        </w:rPr>
      </w:pPr>
      <w:r w:rsidRPr="00B10C42">
        <w:rPr>
          <w:sz w:val="24"/>
        </w:rPr>
        <w:t>Systems of Linear Equations – Foundations 10</w:t>
      </w:r>
    </w:p>
    <w:p w:rsidR="00B10C42" w:rsidRPr="00B10C42" w:rsidRDefault="00B10C42" w:rsidP="00B10C42">
      <w:pPr>
        <w:pStyle w:val="ListParagraph"/>
        <w:numPr>
          <w:ilvl w:val="0"/>
          <w:numId w:val="4"/>
        </w:numPr>
        <w:rPr>
          <w:sz w:val="24"/>
        </w:rPr>
      </w:pPr>
      <w:r w:rsidRPr="00B10C42">
        <w:rPr>
          <w:sz w:val="24"/>
        </w:rPr>
        <w:t>Systems of Linear Inequalities</w:t>
      </w:r>
    </w:p>
    <w:p w:rsidR="00B10C42" w:rsidRPr="00B10C42" w:rsidRDefault="00B10C42" w:rsidP="00B10C42">
      <w:pPr>
        <w:pStyle w:val="ListParagraph"/>
        <w:numPr>
          <w:ilvl w:val="0"/>
          <w:numId w:val="4"/>
        </w:numPr>
        <w:rPr>
          <w:sz w:val="24"/>
        </w:rPr>
      </w:pPr>
      <w:r w:rsidRPr="00B10C42">
        <w:rPr>
          <w:sz w:val="24"/>
        </w:rPr>
        <w:t>Quadratic functions and Inequalities</w:t>
      </w:r>
    </w:p>
    <w:p w:rsidR="00B10C42" w:rsidRPr="00B10C42" w:rsidRDefault="00B10C42" w:rsidP="00B10C42">
      <w:pPr>
        <w:pStyle w:val="Heading3"/>
        <w:rPr>
          <w:sz w:val="24"/>
        </w:rPr>
      </w:pPr>
      <w:r w:rsidRPr="00B10C42">
        <w:rPr>
          <w:sz w:val="24"/>
        </w:rPr>
        <w:t>After this point you can choose which units you want to cover next</w:t>
      </w:r>
    </w:p>
    <w:tbl>
      <w:tblPr>
        <w:tblStyle w:val="GridTable2-Accent5"/>
        <w:tblW w:w="10260" w:type="dxa"/>
        <w:tblInd w:w="-360" w:type="dxa"/>
        <w:tblLook w:val="04A0" w:firstRow="1" w:lastRow="0" w:firstColumn="1" w:lastColumn="0" w:noHBand="0" w:noVBand="1"/>
      </w:tblPr>
      <w:tblGrid>
        <w:gridCol w:w="5199"/>
        <w:gridCol w:w="5061"/>
      </w:tblGrid>
      <w:tr w:rsidR="00B10C42" w:rsidRPr="00B10C42" w:rsidTr="00B10C4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199" w:type="dxa"/>
          </w:tcPr>
          <w:p w:rsidR="00B10C42" w:rsidRPr="00B10C42" w:rsidRDefault="00B10C42" w:rsidP="00B10C42">
            <w:pPr>
              <w:rPr>
                <w:sz w:val="22"/>
              </w:rPr>
            </w:pPr>
            <w:r w:rsidRPr="00B10C42">
              <w:rPr>
                <w:sz w:val="22"/>
              </w:rPr>
              <w:t>These units must be covered together</w:t>
            </w:r>
          </w:p>
        </w:tc>
        <w:tc>
          <w:tcPr>
            <w:tcW w:w="5061" w:type="dxa"/>
          </w:tcPr>
          <w:p w:rsidR="00B10C42" w:rsidRPr="00B10C42" w:rsidRDefault="00B10C42" w:rsidP="00B10C42">
            <w:pPr>
              <w:cnfStyle w:val="100000000000" w:firstRow="1" w:lastRow="0" w:firstColumn="0" w:lastColumn="0" w:oddVBand="0" w:evenVBand="0" w:oddHBand="0" w:evenHBand="0" w:firstRowFirstColumn="0" w:firstRowLastColumn="0" w:lastRowFirstColumn="0" w:lastRowLastColumn="0"/>
              <w:rPr>
                <w:sz w:val="22"/>
              </w:rPr>
            </w:pPr>
            <w:r w:rsidRPr="00B10C42">
              <w:rPr>
                <w:sz w:val="22"/>
              </w:rPr>
              <w:t>These units can be learned in any order at any time</w:t>
            </w:r>
          </w:p>
        </w:tc>
      </w:tr>
      <w:tr w:rsidR="00B10C42" w:rsidRPr="00B10C42" w:rsidTr="00B10C42">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5199" w:type="dxa"/>
          </w:tcPr>
          <w:p w:rsidR="00B10C42" w:rsidRPr="00B10C42" w:rsidRDefault="00B10C42" w:rsidP="00B10C42">
            <w:pPr>
              <w:pStyle w:val="ListParagraph"/>
              <w:numPr>
                <w:ilvl w:val="0"/>
                <w:numId w:val="5"/>
              </w:numPr>
              <w:rPr>
                <w:b w:val="0"/>
                <w:sz w:val="24"/>
              </w:rPr>
            </w:pPr>
            <w:r w:rsidRPr="00B10C42">
              <w:rPr>
                <w:b w:val="0"/>
                <w:sz w:val="24"/>
              </w:rPr>
              <w:t>Properties of Angles and Triangles</w:t>
            </w:r>
          </w:p>
          <w:p w:rsidR="00B10C42" w:rsidRPr="00B10C42" w:rsidRDefault="00B10C42" w:rsidP="00B10C42">
            <w:pPr>
              <w:pStyle w:val="ListParagraph"/>
              <w:numPr>
                <w:ilvl w:val="0"/>
                <w:numId w:val="5"/>
              </w:numPr>
              <w:rPr>
                <w:b w:val="0"/>
                <w:sz w:val="24"/>
              </w:rPr>
            </w:pPr>
            <w:r w:rsidRPr="00B10C42">
              <w:rPr>
                <w:b w:val="0"/>
                <w:sz w:val="24"/>
              </w:rPr>
              <w:t>Acute Triangle Trigonometry</w:t>
            </w:r>
          </w:p>
          <w:p w:rsidR="00B10C42" w:rsidRPr="00B10C42" w:rsidRDefault="00B10C42" w:rsidP="00B10C42">
            <w:pPr>
              <w:pStyle w:val="ListParagraph"/>
              <w:numPr>
                <w:ilvl w:val="0"/>
                <w:numId w:val="5"/>
              </w:numPr>
              <w:spacing w:before="0"/>
              <w:rPr>
                <w:sz w:val="24"/>
              </w:rPr>
            </w:pPr>
            <w:r w:rsidRPr="00B10C42">
              <w:rPr>
                <w:b w:val="0"/>
                <w:sz w:val="24"/>
              </w:rPr>
              <w:t>Oblique Triangle Trigonometry</w:t>
            </w:r>
          </w:p>
        </w:tc>
        <w:tc>
          <w:tcPr>
            <w:tcW w:w="5061" w:type="dxa"/>
          </w:tcPr>
          <w:p w:rsidR="00B10C42" w:rsidRPr="00B10C42" w:rsidRDefault="00B10C42" w:rsidP="00B10C4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00B10C42">
              <w:rPr>
                <w:sz w:val="24"/>
              </w:rPr>
              <w:t xml:space="preserve">Inductive Reasoning </w:t>
            </w:r>
          </w:p>
          <w:p w:rsidR="00B10C42" w:rsidRPr="00B10C42" w:rsidRDefault="00B10C42" w:rsidP="00B10C4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00B10C42">
              <w:rPr>
                <w:sz w:val="24"/>
              </w:rPr>
              <w:t>Statistical Reasoning</w:t>
            </w:r>
          </w:p>
          <w:p w:rsidR="00B10C42" w:rsidRPr="00B10C42" w:rsidRDefault="00B10C42" w:rsidP="00B10C42">
            <w:pPr>
              <w:pStyle w:val="ListParagraph"/>
              <w:numPr>
                <w:ilvl w:val="0"/>
                <w:numId w:val="7"/>
              </w:numPr>
              <w:spacing w:before="0"/>
              <w:cnfStyle w:val="000000100000" w:firstRow="0" w:lastRow="0" w:firstColumn="0" w:lastColumn="0" w:oddVBand="0" w:evenVBand="0" w:oddHBand="1" w:evenHBand="0" w:firstRowFirstColumn="0" w:firstRowLastColumn="0" w:lastRowFirstColumn="0" w:lastRowLastColumn="0"/>
              <w:rPr>
                <w:sz w:val="24"/>
              </w:rPr>
            </w:pPr>
            <w:r w:rsidRPr="00B10C42">
              <w:rPr>
                <w:sz w:val="24"/>
              </w:rPr>
              <w:t>Proportional Reasoning</w:t>
            </w:r>
          </w:p>
        </w:tc>
      </w:tr>
    </w:tbl>
    <w:p w:rsidR="00B10C42" w:rsidRDefault="00B10C42" w:rsidP="00B10C42">
      <w:pPr>
        <w:pStyle w:val="Heading1"/>
        <w:rPr>
          <w:sz w:val="28"/>
        </w:rPr>
      </w:pPr>
      <w:r w:rsidRPr="00B10C42">
        <w:rPr>
          <w:sz w:val="28"/>
        </w:rPr>
        <w:t>Scheduling</w:t>
      </w:r>
    </w:p>
    <w:p w:rsidR="00B10C42" w:rsidRPr="009C0992" w:rsidRDefault="00D11D4E" w:rsidP="00B10C42">
      <w:pPr>
        <w:rPr>
          <w:sz w:val="28"/>
        </w:rPr>
      </w:pPr>
      <w:r w:rsidRPr="009C0992">
        <w:rPr>
          <w:sz w:val="28"/>
        </w:rPr>
        <w:t xml:space="preserve">You have approximate 2 – 2.5 weeks to complete each unit.  You will need to complete </w:t>
      </w:r>
      <w:proofErr w:type="gramStart"/>
      <w:r w:rsidRPr="009C0992">
        <w:rPr>
          <w:sz w:val="28"/>
        </w:rPr>
        <w:t>one chapter</w:t>
      </w:r>
      <w:proofErr w:type="gramEnd"/>
      <w:r w:rsidRPr="009C0992">
        <w:rPr>
          <w:sz w:val="28"/>
        </w:rPr>
        <w:t xml:space="preserve"> section every day.</w:t>
      </w:r>
      <w:r w:rsidR="009C0992" w:rsidRPr="009C0992">
        <w:rPr>
          <w:sz w:val="28"/>
        </w:rPr>
        <w:t xml:space="preserve"> </w:t>
      </w:r>
      <w:bookmarkStart w:id="0" w:name="_GoBack"/>
      <w:bookmarkEnd w:id="0"/>
    </w:p>
    <w:p w:rsidR="004E0DAB" w:rsidRPr="009C0992" w:rsidRDefault="004E0DAB" w:rsidP="004E0DAB">
      <w:pPr>
        <w:pStyle w:val="Heading3"/>
        <w:rPr>
          <w:sz w:val="28"/>
        </w:rPr>
      </w:pPr>
      <w:r w:rsidRPr="009C0992">
        <w:rPr>
          <w:sz w:val="28"/>
        </w:rPr>
        <w:t>Deadlines</w:t>
      </w:r>
    </w:p>
    <w:tbl>
      <w:tblPr>
        <w:tblStyle w:val="GridTable1Light-Accent1"/>
        <w:tblW w:w="0" w:type="auto"/>
        <w:tblLook w:val="04A0" w:firstRow="1" w:lastRow="0" w:firstColumn="1" w:lastColumn="0" w:noHBand="0" w:noVBand="1"/>
      </w:tblPr>
      <w:tblGrid>
        <w:gridCol w:w="4675"/>
        <w:gridCol w:w="4675"/>
      </w:tblGrid>
      <w:tr w:rsidR="004E0DAB" w:rsidRPr="009C0992" w:rsidTr="004E0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E0DAB" w:rsidRPr="009C0992" w:rsidRDefault="004E0DAB" w:rsidP="00B10C42">
            <w:pPr>
              <w:rPr>
                <w:sz w:val="32"/>
              </w:rPr>
            </w:pPr>
            <w:r w:rsidRPr="009C0992">
              <w:rPr>
                <w:sz w:val="32"/>
              </w:rPr>
              <w:t>Number of Units finished</w:t>
            </w:r>
          </w:p>
        </w:tc>
        <w:tc>
          <w:tcPr>
            <w:tcW w:w="4675" w:type="dxa"/>
          </w:tcPr>
          <w:p w:rsidR="004E0DAB" w:rsidRPr="009C0992" w:rsidRDefault="004E0DAB" w:rsidP="00B10C42">
            <w:pPr>
              <w:cnfStyle w:val="100000000000" w:firstRow="1" w:lastRow="0" w:firstColumn="0" w:lastColumn="0" w:oddVBand="0" w:evenVBand="0" w:oddHBand="0" w:evenHBand="0" w:firstRowFirstColumn="0" w:firstRowLastColumn="0" w:lastRowFirstColumn="0" w:lastRowLastColumn="0"/>
              <w:rPr>
                <w:sz w:val="32"/>
              </w:rPr>
            </w:pPr>
            <w:r w:rsidRPr="009C0992">
              <w:rPr>
                <w:sz w:val="32"/>
              </w:rPr>
              <w:t>Date</w:t>
            </w:r>
          </w:p>
        </w:tc>
      </w:tr>
      <w:tr w:rsidR="004E0DAB" w:rsidRPr="009C0992" w:rsidTr="004E0DAB">
        <w:tc>
          <w:tcPr>
            <w:cnfStyle w:val="001000000000" w:firstRow="0" w:lastRow="0" w:firstColumn="1" w:lastColumn="0" w:oddVBand="0" w:evenVBand="0" w:oddHBand="0" w:evenHBand="0" w:firstRowFirstColumn="0" w:firstRowLastColumn="0" w:lastRowFirstColumn="0" w:lastRowLastColumn="0"/>
            <w:tcW w:w="4675" w:type="dxa"/>
          </w:tcPr>
          <w:p w:rsidR="004E0DAB" w:rsidRPr="009C0992" w:rsidRDefault="004E0DAB" w:rsidP="00B10C42">
            <w:pPr>
              <w:rPr>
                <w:b w:val="0"/>
                <w:sz w:val="28"/>
              </w:rPr>
            </w:pPr>
            <w:r w:rsidRPr="009C0992">
              <w:rPr>
                <w:b w:val="0"/>
                <w:sz w:val="28"/>
              </w:rPr>
              <w:t>Units 1,2 and 3</w:t>
            </w:r>
          </w:p>
        </w:tc>
        <w:tc>
          <w:tcPr>
            <w:tcW w:w="4675" w:type="dxa"/>
          </w:tcPr>
          <w:p w:rsidR="004E0DAB" w:rsidRPr="009C0992" w:rsidRDefault="004E0DAB" w:rsidP="00B10C42">
            <w:pPr>
              <w:cnfStyle w:val="000000000000" w:firstRow="0" w:lastRow="0" w:firstColumn="0" w:lastColumn="0" w:oddVBand="0" w:evenVBand="0" w:oddHBand="0" w:evenHBand="0" w:firstRowFirstColumn="0" w:firstRowLastColumn="0" w:lastRowFirstColumn="0" w:lastRowLastColumn="0"/>
              <w:rPr>
                <w:sz w:val="28"/>
              </w:rPr>
            </w:pPr>
            <w:r w:rsidRPr="009C0992">
              <w:rPr>
                <w:sz w:val="28"/>
              </w:rPr>
              <w:t>March 15</w:t>
            </w:r>
          </w:p>
        </w:tc>
      </w:tr>
      <w:tr w:rsidR="004E0DAB" w:rsidRPr="009C0992" w:rsidTr="004E0DAB">
        <w:tc>
          <w:tcPr>
            <w:cnfStyle w:val="001000000000" w:firstRow="0" w:lastRow="0" w:firstColumn="1" w:lastColumn="0" w:oddVBand="0" w:evenVBand="0" w:oddHBand="0" w:evenHBand="0" w:firstRowFirstColumn="0" w:firstRowLastColumn="0" w:lastRowFirstColumn="0" w:lastRowLastColumn="0"/>
            <w:tcW w:w="4675" w:type="dxa"/>
          </w:tcPr>
          <w:p w:rsidR="004E0DAB" w:rsidRPr="009C0992" w:rsidRDefault="004E0DAB" w:rsidP="00B10C42">
            <w:pPr>
              <w:rPr>
                <w:b w:val="0"/>
                <w:sz w:val="28"/>
              </w:rPr>
            </w:pPr>
            <w:r w:rsidRPr="009C0992">
              <w:rPr>
                <w:b w:val="0"/>
                <w:sz w:val="28"/>
              </w:rPr>
              <w:t xml:space="preserve">3 more Units </w:t>
            </w:r>
          </w:p>
        </w:tc>
        <w:tc>
          <w:tcPr>
            <w:tcW w:w="4675" w:type="dxa"/>
          </w:tcPr>
          <w:p w:rsidR="004E0DAB" w:rsidRPr="009C0992" w:rsidRDefault="004E0DAB" w:rsidP="00B10C42">
            <w:pPr>
              <w:cnfStyle w:val="000000000000" w:firstRow="0" w:lastRow="0" w:firstColumn="0" w:lastColumn="0" w:oddVBand="0" w:evenVBand="0" w:oddHBand="0" w:evenHBand="0" w:firstRowFirstColumn="0" w:firstRowLastColumn="0" w:lastRowFirstColumn="0" w:lastRowLastColumn="0"/>
              <w:rPr>
                <w:sz w:val="28"/>
              </w:rPr>
            </w:pPr>
            <w:r w:rsidRPr="009C0992">
              <w:rPr>
                <w:sz w:val="28"/>
              </w:rPr>
              <w:t>April 30</w:t>
            </w:r>
          </w:p>
        </w:tc>
      </w:tr>
      <w:tr w:rsidR="004E0DAB" w:rsidRPr="009C0992" w:rsidTr="004E0DAB">
        <w:tc>
          <w:tcPr>
            <w:cnfStyle w:val="001000000000" w:firstRow="0" w:lastRow="0" w:firstColumn="1" w:lastColumn="0" w:oddVBand="0" w:evenVBand="0" w:oddHBand="0" w:evenHBand="0" w:firstRowFirstColumn="0" w:firstRowLastColumn="0" w:lastRowFirstColumn="0" w:lastRowLastColumn="0"/>
            <w:tcW w:w="4675" w:type="dxa"/>
          </w:tcPr>
          <w:p w:rsidR="004E0DAB" w:rsidRPr="009C0992" w:rsidRDefault="004E0DAB" w:rsidP="00B10C42">
            <w:pPr>
              <w:rPr>
                <w:b w:val="0"/>
                <w:sz w:val="28"/>
              </w:rPr>
            </w:pPr>
            <w:r w:rsidRPr="009C0992">
              <w:rPr>
                <w:b w:val="0"/>
                <w:sz w:val="28"/>
              </w:rPr>
              <w:t>3 more units</w:t>
            </w:r>
          </w:p>
        </w:tc>
        <w:tc>
          <w:tcPr>
            <w:tcW w:w="4675" w:type="dxa"/>
          </w:tcPr>
          <w:p w:rsidR="004E0DAB" w:rsidRPr="009C0992" w:rsidRDefault="004E0DAB" w:rsidP="00B10C42">
            <w:pPr>
              <w:cnfStyle w:val="000000000000" w:firstRow="0" w:lastRow="0" w:firstColumn="0" w:lastColumn="0" w:oddVBand="0" w:evenVBand="0" w:oddHBand="0" w:evenHBand="0" w:firstRowFirstColumn="0" w:firstRowLastColumn="0" w:lastRowFirstColumn="0" w:lastRowLastColumn="0"/>
              <w:rPr>
                <w:sz w:val="28"/>
              </w:rPr>
            </w:pPr>
            <w:r w:rsidRPr="009C0992">
              <w:rPr>
                <w:sz w:val="28"/>
              </w:rPr>
              <w:t>June 21</w:t>
            </w:r>
          </w:p>
        </w:tc>
      </w:tr>
    </w:tbl>
    <w:p w:rsidR="004E0DAB" w:rsidRPr="009C0992" w:rsidRDefault="004E0DAB" w:rsidP="00B10C42">
      <w:pPr>
        <w:rPr>
          <w:b/>
          <w:sz w:val="28"/>
        </w:rPr>
      </w:pPr>
    </w:p>
    <w:p w:rsidR="004E0DAB" w:rsidRPr="009C0992" w:rsidRDefault="004E0DAB" w:rsidP="00B10C42">
      <w:pPr>
        <w:rPr>
          <w:sz w:val="28"/>
        </w:rPr>
      </w:pPr>
      <w:r w:rsidRPr="009C0992">
        <w:rPr>
          <w:sz w:val="28"/>
        </w:rPr>
        <w:t xml:space="preserve">*If you are unable to meet these deadlines please come talk to me.  If you fall behind arrangements will be made for you to stay at noon or after school to catch </w:t>
      </w:r>
      <w:proofErr w:type="gramStart"/>
      <w:r w:rsidRPr="009C0992">
        <w:rPr>
          <w:sz w:val="28"/>
        </w:rPr>
        <w:t>up.*</w:t>
      </w:r>
      <w:proofErr w:type="gramEnd"/>
    </w:p>
    <w:p w:rsidR="004E0DAB" w:rsidRPr="009C0992" w:rsidRDefault="004E0DAB" w:rsidP="00B10C42">
      <w:pPr>
        <w:rPr>
          <w:sz w:val="28"/>
        </w:rPr>
      </w:pPr>
      <w:r w:rsidRPr="009C0992">
        <w:rPr>
          <w:sz w:val="28"/>
        </w:rPr>
        <w:t xml:space="preserve">Foundations 20 is a demanding course.  You will need to use your class time wisely and do homework.  </w:t>
      </w:r>
    </w:p>
    <w:sectPr w:rsidR="004E0DAB" w:rsidRPr="009C0992" w:rsidSect="00B10C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8EE"/>
    <w:multiLevelType w:val="hybridMultilevel"/>
    <w:tmpl w:val="862A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5BC6"/>
    <w:multiLevelType w:val="hybridMultilevel"/>
    <w:tmpl w:val="0C26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450F9"/>
    <w:multiLevelType w:val="hybridMultilevel"/>
    <w:tmpl w:val="7C006C64"/>
    <w:lvl w:ilvl="0" w:tplc="CA50F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95687"/>
    <w:multiLevelType w:val="hybridMultilevel"/>
    <w:tmpl w:val="31084BEC"/>
    <w:lvl w:ilvl="0" w:tplc="CD58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E30DBE"/>
    <w:multiLevelType w:val="hybridMultilevel"/>
    <w:tmpl w:val="2F76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03899"/>
    <w:multiLevelType w:val="hybridMultilevel"/>
    <w:tmpl w:val="DEE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A1E68"/>
    <w:multiLevelType w:val="hybridMultilevel"/>
    <w:tmpl w:val="2B02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2"/>
    <w:rsid w:val="004E0DAB"/>
    <w:rsid w:val="00796309"/>
    <w:rsid w:val="009C0992"/>
    <w:rsid w:val="00B10C42"/>
    <w:rsid w:val="00C912B1"/>
    <w:rsid w:val="00D1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FE3"/>
  <w15:chartTrackingRefBased/>
  <w15:docId w15:val="{D7BDA610-4365-4418-AF96-4CAC4B58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42"/>
  </w:style>
  <w:style w:type="paragraph" w:styleId="Heading1">
    <w:name w:val="heading 1"/>
    <w:basedOn w:val="Normal"/>
    <w:next w:val="Normal"/>
    <w:link w:val="Heading1Char"/>
    <w:uiPriority w:val="9"/>
    <w:qFormat/>
    <w:rsid w:val="00B10C4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10C4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0C4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10C4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10C4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10C4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10C4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10C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0C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C4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10C42"/>
    <w:rPr>
      <w:caps/>
      <w:spacing w:val="15"/>
      <w:shd w:val="clear" w:color="auto" w:fill="DEEAF6" w:themeFill="accent1" w:themeFillTint="33"/>
    </w:rPr>
  </w:style>
  <w:style w:type="character" w:customStyle="1" w:styleId="Heading3Char">
    <w:name w:val="Heading 3 Char"/>
    <w:basedOn w:val="DefaultParagraphFont"/>
    <w:link w:val="Heading3"/>
    <w:uiPriority w:val="9"/>
    <w:rsid w:val="00B10C42"/>
    <w:rPr>
      <w:caps/>
      <w:color w:val="1F4D78" w:themeColor="accent1" w:themeShade="7F"/>
      <w:spacing w:val="15"/>
    </w:rPr>
  </w:style>
  <w:style w:type="character" w:customStyle="1" w:styleId="Heading4Char">
    <w:name w:val="Heading 4 Char"/>
    <w:basedOn w:val="DefaultParagraphFont"/>
    <w:link w:val="Heading4"/>
    <w:uiPriority w:val="9"/>
    <w:semiHidden/>
    <w:rsid w:val="00B10C42"/>
    <w:rPr>
      <w:caps/>
      <w:color w:val="2E74B5" w:themeColor="accent1" w:themeShade="BF"/>
      <w:spacing w:val="10"/>
    </w:rPr>
  </w:style>
  <w:style w:type="character" w:customStyle="1" w:styleId="Heading5Char">
    <w:name w:val="Heading 5 Char"/>
    <w:basedOn w:val="DefaultParagraphFont"/>
    <w:link w:val="Heading5"/>
    <w:uiPriority w:val="9"/>
    <w:semiHidden/>
    <w:rsid w:val="00B10C42"/>
    <w:rPr>
      <w:caps/>
      <w:color w:val="2E74B5" w:themeColor="accent1" w:themeShade="BF"/>
      <w:spacing w:val="10"/>
    </w:rPr>
  </w:style>
  <w:style w:type="character" w:customStyle="1" w:styleId="Heading6Char">
    <w:name w:val="Heading 6 Char"/>
    <w:basedOn w:val="DefaultParagraphFont"/>
    <w:link w:val="Heading6"/>
    <w:uiPriority w:val="9"/>
    <w:semiHidden/>
    <w:rsid w:val="00B10C42"/>
    <w:rPr>
      <w:caps/>
      <w:color w:val="2E74B5" w:themeColor="accent1" w:themeShade="BF"/>
      <w:spacing w:val="10"/>
    </w:rPr>
  </w:style>
  <w:style w:type="character" w:customStyle="1" w:styleId="Heading7Char">
    <w:name w:val="Heading 7 Char"/>
    <w:basedOn w:val="DefaultParagraphFont"/>
    <w:link w:val="Heading7"/>
    <w:uiPriority w:val="9"/>
    <w:semiHidden/>
    <w:rsid w:val="00B10C42"/>
    <w:rPr>
      <w:caps/>
      <w:color w:val="2E74B5" w:themeColor="accent1" w:themeShade="BF"/>
      <w:spacing w:val="10"/>
    </w:rPr>
  </w:style>
  <w:style w:type="character" w:customStyle="1" w:styleId="Heading8Char">
    <w:name w:val="Heading 8 Char"/>
    <w:basedOn w:val="DefaultParagraphFont"/>
    <w:link w:val="Heading8"/>
    <w:uiPriority w:val="9"/>
    <w:semiHidden/>
    <w:rsid w:val="00B10C42"/>
    <w:rPr>
      <w:caps/>
      <w:spacing w:val="10"/>
      <w:sz w:val="18"/>
      <w:szCs w:val="18"/>
    </w:rPr>
  </w:style>
  <w:style w:type="character" w:customStyle="1" w:styleId="Heading9Char">
    <w:name w:val="Heading 9 Char"/>
    <w:basedOn w:val="DefaultParagraphFont"/>
    <w:link w:val="Heading9"/>
    <w:uiPriority w:val="9"/>
    <w:semiHidden/>
    <w:rsid w:val="00B10C42"/>
    <w:rPr>
      <w:i/>
      <w:iCs/>
      <w:caps/>
      <w:spacing w:val="10"/>
      <w:sz w:val="18"/>
      <w:szCs w:val="18"/>
    </w:rPr>
  </w:style>
  <w:style w:type="paragraph" w:styleId="Caption">
    <w:name w:val="caption"/>
    <w:basedOn w:val="Normal"/>
    <w:next w:val="Normal"/>
    <w:uiPriority w:val="35"/>
    <w:semiHidden/>
    <w:unhideWhenUsed/>
    <w:qFormat/>
    <w:rsid w:val="00B10C42"/>
    <w:rPr>
      <w:b/>
      <w:bCs/>
      <w:color w:val="2E74B5" w:themeColor="accent1" w:themeShade="BF"/>
      <w:sz w:val="16"/>
      <w:szCs w:val="16"/>
    </w:rPr>
  </w:style>
  <w:style w:type="paragraph" w:styleId="Title">
    <w:name w:val="Title"/>
    <w:basedOn w:val="Normal"/>
    <w:next w:val="Normal"/>
    <w:link w:val="TitleChar"/>
    <w:uiPriority w:val="10"/>
    <w:qFormat/>
    <w:rsid w:val="00B10C4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10C4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10C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0C42"/>
    <w:rPr>
      <w:caps/>
      <w:color w:val="595959" w:themeColor="text1" w:themeTint="A6"/>
      <w:spacing w:val="10"/>
      <w:sz w:val="21"/>
      <w:szCs w:val="21"/>
    </w:rPr>
  </w:style>
  <w:style w:type="character" w:styleId="Strong">
    <w:name w:val="Strong"/>
    <w:uiPriority w:val="22"/>
    <w:qFormat/>
    <w:rsid w:val="00B10C42"/>
    <w:rPr>
      <w:b/>
      <w:bCs/>
    </w:rPr>
  </w:style>
  <w:style w:type="character" w:styleId="Emphasis">
    <w:name w:val="Emphasis"/>
    <w:uiPriority w:val="20"/>
    <w:qFormat/>
    <w:rsid w:val="00B10C42"/>
    <w:rPr>
      <w:caps/>
      <w:color w:val="1F4D78" w:themeColor="accent1" w:themeShade="7F"/>
      <w:spacing w:val="5"/>
    </w:rPr>
  </w:style>
  <w:style w:type="paragraph" w:styleId="NoSpacing">
    <w:name w:val="No Spacing"/>
    <w:uiPriority w:val="1"/>
    <w:qFormat/>
    <w:rsid w:val="00B10C42"/>
    <w:pPr>
      <w:spacing w:after="0" w:line="240" w:lineRule="auto"/>
    </w:pPr>
  </w:style>
  <w:style w:type="paragraph" w:styleId="Quote">
    <w:name w:val="Quote"/>
    <w:basedOn w:val="Normal"/>
    <w:next w:val="Normal"/>
    <w:link w:val="QuoteChar"/>
    <w:uiPriority w:val="29"/>
    <w:qFormat/>
    <w:rsid w:val="00B10C42"/>
    <w:rPr>
      <w:i/>
      <w:iCs/>
      <w:sz w:val="24"/>
      <w:szCs w:val="24"/>
    </w:rPr>
  </w:style>
  <w:style w:type="character" w:customStyle="1" w:styleId="QuoteChar">
    <w:name w:val="Quote Char"/>
    <w:basedOn w:val="DefaultParagraphFont"/>
    <w:link w:val="Quote"/>
    <w:uiPriority w:val="29"/>
    <w:rsid w:val="00B10C42"/>
    <w:rPr>
      <w:i/>
      <w:iCs/>
      <w:sz w:val="24"/>
      <w:szCs w:val="24"/>
    </w:rPr>
  </w:style>
  <w:style w:type="paragraph" w:styleId="IntenseQuote">
    <w:name w:val="Intense Quote"/>
    <w:basedOn w:val="Normal"/>
    <w:next w:val="Normal"/>
    <w:link w:val="IntenseQuoteChar"/>
    <w:uiPriority w:val="30"/>
    <w:qFormat/>
    <w:rsid w:val="00B10C4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10C42"/>
    <w:rPr>
      <w:color w:val="5B9BD5" w:themeColor="accent1"/>
      <w:sz w:val="24"/>
      <w:szCs w:val="24"/>
    </w:rPr>
  </w:style>
  <w:style w:type="character" w:styleId="SubtleEmphasis">
    <w:name w:val="Subtle Emphasis"/>
    <w:uiPriority w:val="19"/>
    <w:qFormat/>
    <w:rsid w:val="00B10C42"/>
    <w:rPr>
      <w:i/>
      <w:iCs/>
      <w:color w:val="1F4D78" w:themeColor="accent1" w:themeShade="7F"/>
    </w:rPr>
  </w:style>
  <w:style w:type="character" w:styleId="IntenseEmphasis">
    <w:name w:val="Intense Emphasis"/>
    <w:uiPriority w:val="21"/>
    <w:qFormat/>
    <w:rsid w:val="00B10C42"/>
    <w:rPr>
      <w:b/>
      <w:bCs/>
      <w:caps/>
      <w:color w:val="1F4D78" w:themeColor="accent1" w:themeShade="7F"/>
      <w:spacing w:val="10"/>
    </w:rPr>
  </w:style>
  <w:style w:type="character" w:styleId="SubtleReference">
    <w:name w:val="Subtle Reference"/>
    <w:uiPriority w:val="31"/>
    <w:qFormat/>
    <w:rsid w:val="00B10C42"/>
    <w:rPr>
      <w:b/>
      <w:bCs/>
      <w:color w:val="5B9BD5" w:themeColor="accent1"/>
    </w:rPr>
  </w:style>
  <w:style w:type="character" w:styleId="IntenseReference">
    <w:name w:val="Intense Reference"/>
    <w:uiPriority w:val="32"/>
    <w:qFormat/>
    <w:rsid w:val="00B10C42"/>
    <w:rPr>
      <w:b/>
      <w:bCs/>
      <w:i/>
      <w:iCs/>
      <w:caps/>
      <w:color w:val="5B9BD5" w:themeColor="accent1"/>
    </w:rPr>
  </w:style>
  <w:style w:type="character" w:styleId="BookTitle">
    <w:name w:val="Book Title"/>
    <w:uiPriority w:val="33"/>
    <w:qFormat/>
    <w:rsid w:val="00B10C42"/>
    <w:rPr>
      <w:b/>
      <w:bCs/>
      <w:i/>
      <w:iCs/>
      <w:spacing w:val="0"/>
    </w:rPr>
  </w:style>
  <w:style w:type="paragraph" w:styleId="TOCHeading">
    <w:name w:val="TOC Heading"/>
    <w:basedOn w:val="Heading1"/>
    <w:next w:val="Normal"/>
    <w:uiPriority w:val="39"/>
    <w:semiHidden/>
    <w:unhideWhenUsed/>
    <w:qFormat/>
    <w:rsid w:val="00B10C42"/>
    <w:pPr>
      <w:outlineLvl w:val="9"/>
    </w:pPr>
  </w:style>
  <w:style w:type="paragraph" w:styleId="ListParagraph">
    <w:name w:val="List Paragraph"/>
    <w:basedOn w:val="Normal"/>
    <w:uiPriority w:val="34"/>
    <w:qFormat/>
    <w:rsid w:val="00B10C42"/>
    <w:pPr>
      <w:ind w:left="720"/>
      <w:contextualSpacing/>
    </w:pPr>
  </w:style>
  <w:style w:type="table" w:styleId="TableGrid">
    <w:name w:val="Table Grid"/>
    <w:basedOn w:val="TableNormal"/>
    <w:uiPriority w:val="39"/>
    <w:rsid w:val="00B10C4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10C4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B10C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B10C4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2-Accent5">
    <w:name w:val="Grid Table 2 Accent 5"/>
    <w:basedOn w:val="TableNormal"/>
    <w:uiPriority w:val="47"/>
    <w:rsid w:val="00B10C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4E0DA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2</cp:revision>
  <dcterms:created xsi:type="dcterms:W3CDTF">2017-01-26T17:27:00Z</dcterms:created>
  <dcterms:modified xsi:type="dcterms:W3CDTF">2017-01-26T17:49:00Z</dcterms:modified>
</cp:coreProperties>
</file>